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1767CE06" w14:textId="77777777" w:rsidR="00D41C67" w:rsidRDefault="00D41C67"/>
    <w:p w14:paraId="42375B70" w14:textId="5C99DD23" w:rsidR="000E6556" w:rsidRPr="00AF4537" w:rsidRDefault="00602FDB" w:rsidP="00AF4537">
      <w:pPr>
        <w:pStyle w:val="NormalWeb"/>
        <w:jc w:val="center"/>
        <w:rPr>
          <w:rFonts w:ascii="Twinkl Cursive Unlooped Light" w:hAnsi="Twinkl Cursive Unlooped Light"/>
          <w:color w:val="000000"/>
          <w:sz w:val="72"/>
          <w:szCs w:val="72"/>
        </w:rPr>
      </w:pPr>
      <w:r>
        <w:rPr>
          <w:rFonts w:ascii="Twinkl Cursive Unlooped Light" w:hAnsi="Twinkl Cursive Unlooped Light"/>
          <w:color w:val="000000"/>
          <w:sz w:val="72"/>
          <w:szCs w:val="72"/>
        </w:rPr>
        <w:t>Staff Code of Conduct</w:t>
      </w:r>
      <w:bookmarkStart w:id="0" w:name="_Toc138253438"/>
    </w:p>
    <w:p w14:paraId="17DBC8EC" w14:textId="78FAA275" w:rsidR="00BD25A2" w:rsidRPr="00BD25A2" w:rsidRDefault="00BD25A2" w:rsidP="00BD25A2">
      <w:pPr>
        <w:pStyle w:val="TOCHeading"/>
        <w:spacing w:before="0" w:after="120"/>
        <w:rPr>
          <w:rFonts w:ascii="Twinkl Cursive Unlooped Light" w:hAnsi="Twinkl Cursive Unlooped Light" w:cs="Arial"/>
          <w:b/>
          <w:sz w:val="28"/>
          <w:szCs w:val="28"/>
        </w:rPr>
      </w:pPr>
      <w:r w:rsidRPr="00BD25A2">
        <w:rPr>
          <w:rFonts w:ascii="Twinkl Cursive Unlooped Light" w:hAnsi="Twinkl Cursive Unlooped Light" w:cs="Arial"/>
          <w:b/>
          <w:sz w:val="28"/>
          <w:szCs w:val="28"/>
        </w:rPr>
        <w:t>Contents</w:t>
      </w:r>
    </w:p>
    <w:p w14:paraId="65B7CB6A"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r w:rsidRPr="00BD25A2">
        <w:rPr>
          <w:rFonts w:ascii="Twinkl Cursive Unlooped Light" w:hAnsi="Twinkl Cursive Unlooped Light" w:cs="Arial"/>
          <w:bCs/>
          <w:noProof/>
          <w:szCs w:val="20"/>
        </w:rPr>
        <w:fldChar w:fldCharType="begin"/>
      </w:r>
      <w:r w:rsidRPr="00BD25A2">
        <w:rPr>
          <w:rFonts w:ascii="Twinkl Cursive Unlooped Light" w:hAnsi="Twinkl Cursive Unlooped Light" w:cs="Arial"/>
          <w:bCs/>
          <w:noProof/>
          <w:szCs w:val="20"/>
        </w:rPr>
        <w:instrText xml:space="preserve"> TOC \o "1-3" \h \z \u </w:instrText>
      </w:r>
      <w:r w:rsidRPr="00BD25A2">
        <w:rPr>
          <w:rFonts w:ascii="Twinkl Cursive Unlooped Light" w:hAnsi="Twinkl Cursive Unlooped Light" w:cs="Arial"/>
          <w:bCs/>
          <w:noProof/>
          <w:szCs w:val="20"/>
        </w:rPr>
        <w:fldChar w:fldCharType="separate"/>
      </w:r>
      <w:hyperlink w:anchor="_Toc138253438" w:history="1">
        <w:r w:rsidRPr="00BD25A2">
          <w:rPr>
            <w:rStyle w:val="Hyperlink"/>
            <w:rFonts w:ascii="Twinkl Cursive Unlooped Light" w:hAnsi="Twinkl Cursive Unlooped Light"/>
            <w:noProof/>
          </w:rPr>
          <w:t>1. Aims, scope and principles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_Toc138253438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3</w:t>
        </w:r>
        <w:r w:rsidRPr="00BD25A2">
          <w:rPr>
            <w:rFonts w:ascii="Twinkl Cursive Unlooped Light" w:hAnsi="Twinkl Cursive Unlooped Light"/>
            <w:noProof/>
            <w:webHidden/>
          </w:rPr>
          <w:fldChar w:fldCharType="end"/>
        </w:r>
      </w:hyperlink>
    </w:p>
    <w:p w14:paraId="57039EDD"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39" w:history="1">
        <w:r w:rsidRPr="00BD25A2">
          <w:rPr>
            <w:rStyle w:val="Hyperlink"/>
            <w:rFonts w:ascii="Twinkl Cursive Unlooped Light" w:hAnsi="Twinkl Cursive Unlooped Light"/>
            <w:noProof/>
          </w:rPr>
          <w:t>2. Legislation and guidance</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_Toc138253439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3</w:t>
        </w:r>
        <w:r w:rsidRPr="00BD25A2">
          <w:rPr>
            <w:rFonts w:ascii="Twinkl Cursive Unlooped Light" w:hAnsi="Twinkl Cursive Unlooped Light"/>
            <w:noProof/>
            <w:webHidden/>
          </w:rPr>
          <w:fldChar w:fldCharType="end"/>
        </w:r>
      </w:hyperlink>
    </w:p>
    <w:p w14:paraId="40F259B4"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0" w:history="1">
        <w:r w:rsidRPr="00BD25A2">
          <w:rPr>
            <w:rStyle w:val="Hyperlink"/>
            <w:rFonts w:ascii="Twinkl Cursive Unlooped Light" w:hAnsi="Twinkl Cursive Unlooped Light"/>
            <w:noProof/>
          </w:rPr>
          <w:t>3. General obligations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_Toc138253440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4</w:t>
        </w:r>
        <w:r w:rsidRPr="00BD25A2">
          <w:rPr>
            <w:rFonts w:ascii="Twinkl Cursive Unlooped Light" w:hAnsi="Twinkl Cursive Unlooped Light"/>
            <w:noProof/>
            <w:webHidden/>
          </w:rPr>
          <w:fldChar w:fldCharType="end"/>
        </w:r>
      </w:hyperlink>
    </w:p>
    <w:p w14:paraId="2C682AEE"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1" w:history="1">
        <w:r w:rsidRPr="00BD25A2">
          <w:rPr>
            <w:rStyle w:val="Hyperlink"/>
            <w:rFonts w:ascii="Twinkl Cursive Unlooped Light" w:hAnsi="Twinkl Cursive Unlooped Light"/>
            <w:noProof/>
          </w:rPr>
          <w:t>4. Safeguarding</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_Toc138253441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4</w:t>
        </w:r>
        <w:r w:rsidRPr="00BD25A2">
          <w:rPr>
            <w:rFonts w:ascii="Twinkl Cursive Unlooped Light" w:hAnsi="Twinkl Cursive Unlooped Light"/>
            <w:noProof/>
            <w:webHidden/>
          </w:rPr>
          <w:fldChar w:fldCharType="end"/>
        </w:r>
      </w:hyperlink>
    </w:p>
    <w:p w14:paraId="3343AC73"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2" w:history="1">
        <w:r w:rsidRPr="00BD25A2">
          <w:rPr>
            <w:rStyle w:val="Hyperlink"/>
            <w:rFonts w:ascii="Twinkl Cursive Unlooped Light" w:hAnsi="Twinkl Cursive Unlooped Light"/>
            <w:noProof/>
          </w:rPr>
          <w:t>5. Staff-pupil relationships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_Toc138253442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6</w:t>
        </w:r>
        <w:r w:rsidRPr="00BD25A2">
          <w:rPr>
            <w:rFonts w:ascii="Twinkl Cursive Unlooped Light" w:hAnsi="Twinkl Cursive Unlooped Light"/>
            <w:noProof/>
            <w:webHidden/>
          </w:rPr>
          <w:fldChar w:fldCharType="end"/>
        </w:r>
      </w:hyperlink>
    </w:p>
    <w:p w14:paraId="463B9643"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3" w:history="1">
        <w:r w:rsidRPr="00BD25A2">
          <w:rPr>
            <w:rStyle w:val="Hyperlink"/>
            <w:rFonts w:ascii="Twinkl Cursive Unlooped Light" w:hAnsi="Twinkl Cursive Unlooped Light"/>
            <w:noProof/>
          </w:rPr>
          <w:t>6. Communication and social media</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_Toc138253443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6</w:t>
        </w:r>
        <w:r w:rsidRPr="00BD25A2">
          <w:rPr>
            <w:rFonts w:ascii="Twinkl Cursive Unlooped Light" w:hAnsi="Twinkl Cursive Unlooped Light"/>
            <w:noProof/>
            <w:webHidden/>
          </w:rPr>
          <w:fldChar w:fldCharType="end"/>
        </w:r>
      </w:hyperlink>
    </w:p>
    <w:p w14:paraId="7700640D"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4" w:history="1">
        <w:r w:rsidRPr="00BD25A2">
          <w:rPr>
            <w:rStyle w:val="Hyperlink"/>
            <w:rFonts w:ascii="Twinkl Cursive Unlooped Light" w:hAnsi="Twinkl Cursive Unlooped Light"/>
            <w:noProof/>
          </w:rPr>
          <w:t>7. Acceptable use of technology</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_Toc138253444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6</w:t>
        </w:r>
        <w:r w:rsidRPr="00BD25A2">
          <w:rPr>
            <w:rFonts w:ascii="Twinkl Cursive Unlooped Light" w:hAnsi="Twinkl Cursive Unlooped Light"/>
            <w:noProof/>
            <w:webHidden/>
          </w:rPr>
          <w:fldChar w:fldCharType="end"/>
        </w:r>
      </w:hyperlink>
    </w:p>
    <w:p w14:paraId="650B2D26"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5" w:history="1">
        <w:r w:rsidRPr="00BD25A2">
          <w:rPr>
            <w:rStyle w:val="Hyperlink"/>
            <w:rFonts w:ascii="Twinkl Cursive Unlooped Light" w:hAnsi="Twinkl Cursive Unlooped Light"/>
            <w:noProof/>
          </w:rPr>
          <w:t>8. Confidentiality</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_Toc138253445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7</w:t>
        </w:r>
        <w:r w:rsidRPr="00BD25A2">
          <w:rPr>
            <w:rFonts w:ascii="Twinkl Cursive Unlooped Light" w:hAnsi="Twinkl Cursive Unlooped Light"/>
            <w:noProof/>
            <w:webHidden/>
          </w:rPr>
          <w:fldChar w:fldCharType="end"/>
        </w:r>
      </w:hyperlink>
    </w:p>
    <w:p w14:paraId="78CFF054"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6" w:history="1">
        <w:r w:rsidRPr="00BD25A2">
          <w:rPr>
            <w:rStyle w:val="Hyperlink"/>
            <w:rFonts w:ascii="Twinkl Cursive Unlooped Light" w:hAnsi="Twinkl Cursive Unlooped Light"/>
            <w:noProof/>
          </w:rPr>
          <w:t>9. Honesty and integrity</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_Toc138253446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7</w:t>
        </w:r>
        <w:r w:rsidRPr="00BD25A2">
          <w:rPr>
            <w:rFonts w:ascii="Twinkl Cursive Unlooped Light" w:hAnsi="Twinkl Cursive Unlooped Light"/>
            <w:noProof/>
            <w:webHidden/>
          </w:rPr>
          <w:fldChar w:fldCharType="end"/>
        </w:r>
      </w:hyperlink>
    </w:p>
    <w:p w14:paraId="5C43CB70"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7" w:history="1">
        <w:r w:rsidRPr="00BD25A2">
          <w:rPr>
            <w:rStyle w:val="Hyperlink"/>
            <w:rFonts w:ascii="Twinkl Cursive Unlooped Light" w:hAnsi="Twinkl Cursive Unlooped Light"/>
            <w:noProof/>
          </w:rPr>
          <w:t>10. Dress code</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_Toc138253447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7</w:t>
        </w:r>
        <w:r w:rsidRPr="00BD25A2">
          <w:rPr>
            <w:rFonts w:ascii="Twinkl Cursive Unlooped Light" w:hAnsi="Twinkl Cursive Unlooped Light"/>
            <w:noProof/>
            <w:webHidden/>
          </w:rPr>
          <w:fldChar w:fldCharType="end"/>
        </w:r>
      </w:hyperlink>
    </w:p>
    <w:p w14:paraId="2FE06A5F"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8" w:history="1">
        <w:r w:rsidRPr="00BD25A2">
          <w:rPr>
            <w:rStyle w:val="Hyperlink"/>
            <w:rFonts w:ascii="Twinkl Cursive Unlooped Light" w:hAnsi="Twinkl Cursive Unlooped Light"/>
            <w:noProof/>
          </w:rPr>
          <w:t>11. Conduct outside of work</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_Toc138253448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7</w:t>
        </w:r>
        <w:r w:rsidRPr="00BD25A2">
          <w:rPr>
            <w:rFonts w:ascii="Twinkl Cursive Unlooped Light" w:hAnsi="Twinkl Cursive Unlooped Light"/>
            <w:noProof/>
            <w:webHidden/>
          </w:rPr>
          <w:fldChar w:fldCharType="end"/>
        </w:r>
      </w:hyperlink>
    </w:p>
    <w:p w14:paraId="4F5D7A74"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9" w:history="1">
        <w:r w:rsidRPr="00BD25A2">
          <w:rPr>
            <w:rStyle w:val="Hyperlink"/>
            <w:rFonts w:ascii="Twinkl Cursive Unlooped Light" w:hAnsi="Twinkl Cursive Unlooped Light"/>
            <w:noProof/>
          </w:rPr>
          <w:t>12. Monitoring arrangements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_Toc138253449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8</w:t>
        </w:r>
        <w:r w:rsidRPr="00BD25A2">
          <w:rPr>
            <w:rFonts w:ascii="Twinkl Cursive Unlooped Light" w:hAnsi="Twinkl Cursive Unlooped Light"/>
            <w:noProof/>
            <w:webHidden/>
          </w:rPr>
          <w:fldChar w:fldCharType="end"/>
        </w:r>
      </w:hyperlink>
    </w:p>
    <w:p w14:paraId="502F99F8"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50" w:history="1">
        <w:r w:rsidRPr="00BD25A2">
          <w:rPr>
            <w:rStyle w:val="Hyperlink"/>
            <w:rFonts w:ascii="Twinkl Cursive Unlooped Light" w:hAnsi="Twinkl Cursive Unlooped Light"/>
            <w:noProof/>
          </w:rPr>
          <w:t>13. Links with other policies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_Toc138253450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8</w:t>
        </w:r>
        <w:r w:rsidRPr="00BD25A2">
          <w:rPr>
            <w:rFonts w:ascii="Twinkl Cursive Unlooped Light" w:hAnsi="Twinkl Cursive Unlooped Light"/>
            <w:noProof/>
            <w:webHidden/>
          </w:rPr>
          <w:fldChar w:fldCharType="end"/>
        </w:r>
      </w:hyperlink>
    </w:p>
    <w:p w14:paraId="5D532CF0" w14:textId="3EC1F993" w:rsidR="00B84331" w:rsidRPr="00D67D27" w:rsidRDefault="00BD25A2" w:rsidP="00D67D27">
      <w:pPr>
        <w:pStyle w:val="Heading1"/>
        <w:rPr>
          <w:rFonts w:ascii="Twinkl Cursive Unlooped Light" w:hAnsi="Twinkl Cursive Unlooped Light"/>
          <w:color w:val="000000" w:themeColor="text1"/>
          <w:sz w:val="36"/>
          <w:szCs w:val="36"/>
        </w:rPr>
      </w:pPr>
      <w:r w:rsidRPr="00BD25A2">
        <w:rPr>
          <w:rFonts w:ascii="Twinkl Cursive Unlooped Light" w:hAnsi="Twinkl Cursive Unlooped Light" w:cs="Arial"/>
          <w:noProof/>
          <w:szCs w:val="20"/>
        </w:rPr>
        <w:fldChar w:fldCharType="end"/>
      </w:r>
      <w:r>
        <w:rPr>
          <w:rFonts w:ascii="Twinkl Cursive Unlooped Light" w:hAnsi="Twinkl Cursive Unlooped Light"/>
          <w:color w:val="000000" w:themeColor="text1"/>
          <w:sz w:val="36"/>
          <w:szCs w:val="36"/>
        </w:rPr>
        <w:t xml:space="preserve">1. </w:t>
      </w:r>
      <w:r w:rsidR="00602FDB" w:rsidRPr="00D67D27">
        <w:rPr>
          <w:rFonts w:ascii="Twinkl Cursive Unlooped Light" w:hAnsi="Twinkl Cursive Unlooped Light"/>
          <w:color w:val="000000" w:themeColor="text1"/>
          <w:sz w:val="36"/>
          <w:szCs w:val="36"/>
        </w:rPr>
        <w:t>Aims, scope and principles</w:t>
      </w:r>
      <w:bookmarkEnd w:id="0"/>
    </w:p>
    <w:p w14:paraId="1F9B9B45" w14:textId="091E3A7B" w:rsidR="00602FDB" w:rsidRPr="00BB1B41" w:rsidRDefault="00602FDB" w:rsidP="00602FDB">
      <w:pPr>
        <w:pStyle w:val="1bodycopy10pt"/>
        <w:rPr>
          <w:rFonts w:ascii="Twinkl Cursive Unlooped Light" w:hAnsi="Twinkl Cursive Unlooped Light"/>
          <w:color w:val="000000" w:themeColor="text1"/>
          <w:sz w:val="24"/>
        </w:rPr>
      </w:pPr>
      <w:r w:rsidRPr="00BB1B41">
        <w:rPr>
          <w:rFonts w:ascii="Twinkl Cursive Unlooped Light" w:hAnsi="Twinkl Cursive Unlooped Light"/>
          <w:color w:val="000000" w:themeColor="text1"/>
          <w:sz w:val="24"/>
        </w:rPr>
        <w:t xml:space="preserve">This policy aims to set and maintain standards of conduct that we expect all staff to follow. </w:t>
      </w:r>
    </w:p>
    <w:p w14:paraId="2FA0781D" w14:textId="2B2B42E4" w:rsidR="00602FDB" w:rsidRPr="00BB1B41" w:rsidRDefault="00602FDB" w:rsidP="00602FDB">
      <w:pPr>
        <w:pStyle w:val="1bodycopy10pt"/>
        <w:rPr>
          <w:rFonts w:ascii="Twinkl Cursive Unlooped Light" w:hAnsi="Twinkl Cursive Unlooped Light"/>
          <w:color w:val="000000" w:themeColor="text1"/>
          <w:sz w:val="24"/>
        </w:rPr>
      </w:pPr>
      <w:r w:rsidRPr="00BB1B41">
        <w:rPr>
          <w:rFonts w:ascii="Twinkl Cursive Unlooped Light" w:hAnsi="Twinkl Cursive Unlooped Light"/>
          <w:color w:val="000000" w:themeColor="text1"/>
          <w:sz w:val="24"/>
        </w:rPr>
        <w:t xml:space="preserve">By creating this policy, we aim to ensure </w:t>
      </w:r>
      <w:r w:rsidR="00D67D27" w:rsidRPr="00BB1B41">
        <w:rPr>
          <w:rFonts w:ascii="Twinkl Cursive Unlooped Light" w:hAnsi="Twinkl Cursive Unlooped Light"/>
          <w:color w:val="000000" w:themeColor="text1"/>
          <w:sz w:val="24"/>
        </w:rPr>
        <w:t xml:space="preserve">Hereford Learning Hub </w:t>
      </w:r>
      <w:r w:rsidRPr="00BB1B41">
        <w:rPr>
          <w:rFonts w:ascii="Twinkl Cursive Unlooped Light" w:hAnsi="Twinkl Cursive Unlooped Light"/>
          <w:color w:val="000000" w:themeColor="text1"/>
          <w:sz w:val="24"/>
        </w:rPr>
        <w:t xml:space="preserve">is an environment where everyone is safe, happy and treated with respect. </w:t>
      </w:r>
    </w:p>
    <w:p w14:paraId="157B94BB" w14:textId="223BC107" w:rsidR="00602FDB" w:rsidRDefault="0014736B" w:rsidP="00BB1B41">
      <w:pPr>
        <w:rPr>
          <w:rFonts w:ascii="Twinkl Cursive Unlooped Light" w:hAnsi="Twinkl Cursive Unlooped Light"/>
          <w:color w:val="000000" w:themeColor="text1"/>
        </w:rPr>
      </w:pPr>
      <w:r w:rsidRPr="00BB1B41">
        <w:rPr>
          <w:rFonts w:ascii="Twinkl Cursive Unlooped Light" w:hAnsi="Twinkl Cursive Unlooped Light"/>
        </w:rPr>
        <w:t>Hereford Learning Hub has an all staff, child-centred and holistic approach to all aspects of our educational provision. We aim to provide a culture where our pupils feel that they are safe and that they can tell us anything. As a whole unit, all staff and pupils know that we are trustworthy, collaborative and committed to maintain a child-</w:t>
      </w:r>
      <w:r w:rsidR="00BB1B41" w:rsidRPr="00BB1B41">
        <w:rPr>
          <w:rFonts w:ascii="Twinkl Cursive Unlooped Light" w:hAnsi="Twinkl Cursive Unlooped Light"/>
        </w:rPr>
        <w:t>cantered</w:t>
      </w:r>
      <w:r w:rsidRPr="00BB1B41">
        <w:rPr>
          <w:rFonts w:ascii="Twinkl Cursive Unlooped Light" w:hAnsi="Twinkl Cursive Unlooped Light"/>
        </w:rPr>
        <w:t xml:space="preserve"> approach to safeguarding. We are also committed to our responsibilities when working with staff, visitors, parents and other adults who may be vulnerable.  </w:t>
      </w:r>
      <w:r w:rsidR="00602FDB" w:rsidRPr="00BB1B41">
        <w:rPr>
          <w:rFonts w:ascii="Twinkl Cursive Unlooped Light" w:hAnsi="Twinkl Cursive Unlooped Light"/>
          <w:color w:val="000000" w:themeColor="text1"/>
        </w:rPr>
        <w:t xml:space="preserve">We expect all support staff, governors and volunteers to also act with personal and professional integrity, respecting the safety and wellbeing of others. </w:t>
      </w:r>
      <w:r w:rsidR="00BB1B41" w:rsidRPr="00BB1B41">
        <w:rPr>
          <w:rFonts w:ascii="Twinkl Cursive Unlooped Light" w:hAnsi="Twinkl Cursive Unlooped Light"/>
          <w:color w:val="000000" w:themeColor="text1"/>
        </w:rPr>
        <w:t xml:space="preserve">All staff are expected to use their professional integrity. </w:t>
      </w:r>
    </w:p>
    <w:p w14:paraId="6810B6E6" w14:textId="77777777" w:rsidR="006039C3" w:rsidRPr="00BB1B41" w:rsidRDefault="006039C3" w:rsidP="00BB1B41">
      <w:pPr>
        <w:rPr>
          <w:rFonts w:ascii="Twinkl Cursive Unlooped Light" w:hAnsi="Twinkl Cursive Unlooped Light"/>
        </w:rPr>
      </w:pPr>
    </w:p>
    <w:p w14:paraId="0D85F5D7" w14:textId="20C38DA8" w:rsidR="00602FDB" w:rsidRPr="00BB1B41" w:rsidRDefault="006572A2" w:rsidP="00602FDB">
      <w:pPr>
        <w:pStyle w:val="1bodycopy10pt"/>
        <w:rPr>
          <w:rFonts w:ascii="Twinkl Cursive Unlooped Light" w:hAnsi="Twinkl Cursive Unlooped Light"/>
          <w:color w:val="000000" w:themeColor="text1"/>
          <w:sz w:val="24"/>
        </w:rPr>
      </w:pPr>
      <w:r w:rsidRPr="00BB1B41">
        <w:rPr>
          <w:rFonts w:ascii="Twinkl Cursive Unlooped Light" w:hAnsi="Twinkl Cursive Unlooped Light"/>
          <w:color w:val="000000" w:themeColor="text1"/>
          <w:sz w:val="24"/>
        </w:rPr>
        <w:t>Hereford Learning Hub aims to educate children within a supportive, understanding and inclusive environment. Our staff are made aware of our values, vision and mission.</w:t>
      </w:r>
      <w:r w:rsidR="00BB1B41">
        <w:rPr>
          <w:rFonts w:ascii="Twinkl Cursive Unlooped Light" w:hAnsi="Twinkl Cursive Unlooped Light"/>
          <w:color w:val="000000" w:themeColor="text1"/>
          <w:sz w:val="24"/>
        </w:rPr>
        <w:t xml:space="preserve"> </w:t>
      </w:r>
      <w:r w:rsidR="00602FDB" w:rsidRPr="00BB1B41">
        <w:rPr>
          <w:rFonts w:ascii="Twinkl Cursive Unlooped Light" w:hAnsi="Twinkl Cursive Unlooped Light"/>
          <w:color w:val="000000" w:themeColor="text1"/>
          <w:sz w:val="24"/>
        </w:rPr>
        <w:t xml:space="preserve">Failure to follow the code of conduct may result in disciplinary action being taken, as set out in our staff disciplinary procedures. </w:t>
      </w:r>
    </w:p>
    <w:p w14:paraId="6735036F"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lastRenderedPageBreak/>
        <w:t xml:space="preserve">Please note that this code of conduct is not exhaustive. If situations arise that are not covered by this code, staff will use their professional judgement and act in the best interests of the school and its pupils. </w:t>
      </w:r>
    </w:p>
    <w:p w14:paraId="1BC4D05B" w14:textId="2CF32C7E" w:rsidR="00602FDB" w:rsidRPr="001758C5" w:rsidRDefault="00BD25A2" w:rsidP="00602FDB">
      <w:pPr>
        <w:pStyle w:val="Heading1"/>
        <w:rPr>
          <w:rFonts w:ascii="Twinkl Cursive Unlooped Light" w:hAnsi="Twinkl Cursive Unlooped Light"/>
          <w:color w:val="000000" w:themeColor="text1"/>
        </w:rPr>
      </w:pPr>
      <w:bookmarkStart w:id="1" w:name="_Toc138253439"/>
      <w:r>
        <w:rPr>
          <w:rFonts w:ascii="Twinkl Cursive Unlooped Light" w:hAnsi="Twinkl Cursive Unlooped Light"/>
          <w:color w:val="000000" w:themeColor="text1"/>
        </w:rPr>
        <w:t xml:space="preserve">2. </w:t>
      </w:r>
      <w:r w:rsidR="00602FDB" w:rsidRPr="001758C5">
        <w:rPr>
          <w:rFonts w:ascii="Twinkl Cursive Unlooped Light" w:hAnsi="Twinkl Cursive Unlooped Light"/>
          <w:color w:val="000000" w:themeColor="text1"/>
        </w:rPr>
        <w:t>Legislation and guidance</w:t>
      </w:r>
      <w:bookmarkEnd w:id="1"/>
    </w:p>
    <w:p w14:paraId="2B341D69" w14:textId="6E8D346D"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We are required to establish procedures for the regulation of staff conduct under regulation 7 of </w:t>
      </w:r>
      <w:hyperlink r:id="rId7" w:history="1">
        <w:r w:rsidRPr="00B84331">
          <w:rPr>
            <w:rStyle w:val="Hyperlink"/>
            <w:rFonts w:ascii="Twinkl Cursive Unlooped Light" w:hAnsi="Twinkl Cursive Unlooped Light"/>
            <w:color w:val="000000" w:themeColor="text1"/>
            <w:sz w:val="24"/>
          </w:rPr>
          <w:t>The School Staffing (England) Regulations 2009</w:t>
        </w:r>
      </w:hyperlink>
      <w:r w:rsidRPr="00B84331">
        <w:rPr>
          <w:rFonts w:ascii="Twinkl Cursive Unlooped Light" w:hAnsi="Twinkl Cursive Unlooped Light"/>
          <w:color w:val="000000" w:themeColor="text1"/>
          <w:sz w:val="24"/>
        </w:rPr>
        <w:t xml:space="preserve">. </w:t>
      </w:r>
    </w:p>
    <w:p w14:paraId="2D5CAF59" w14:textId="2297458A" w:rsidR="00DC3669" w:rsidRPr="006039C3" w:rsidRDefault="00602FDB" w:rsidP="006039C3">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In line with the statutory safeguarding guidance </w:t>
      </w:r>
      <w:hyperlink r:id="rId8" w:history="1">
        <w:r w:rsidRPr="00B84331">
          <w:rPr>
            <w:rStyle w:val="Hyperlink"/>
            <w:rFonts w:ascii="Twinkl Cursive Unlooped Light" w:hAnsi="Twinkl Cursive Unlooped Light"/>
            <w:color w:val="000000" w:themeColor="text1"/>
            <w:sz w:val="24"/>
          </w:rPr>
          <w:t>Keeping Children Safe in Education</w:t>
        </w:r>
      </w:hyperlink>
      <w:r w:rsidRPr="00B84331">
        <w:rPr>
          <w:rFonts w:ascii="Twinkl Cursive Unlooped Light" w:hAnsi="Twinkl Cursive Unlooped Light"/>
          <w:color w:val="000000" w:themeColor="text1"/>
          <w:sz w:val="24"/>
        </w:rPr>
        <w:t xml:space="preserve">, we should have a staff code of conduct, which should cover </w:t>
      </w:r>
      <w:bookmarkStart w:id="2" w:name="_Hlk138255272"/>
      <w:r w:rsidRPr="00B84331">
        <w:rPr>
          <w:rFonts w:ascii="Twinkl Cursive Unlooped Light" w:hAnsi="Twinkl Cursive Unlooped Light"/>
          <w:color w:val="000000" w:themeColor="text1"/>
          <w:sz w:val="24"/>
        </w:rPr>
        <w:t xml:space="preserve">low-level concerns, allegations against staff and whistle-blowing, as well as </w:t>
      </w:r>
      <w:bookmarkEnd w:id="2"/>
      <w:r w:rsidRPr="00B84331">
        <w:rPr>
          <w:rFonts w:ascii="Twinkl Cursive Unlooped Light" w:hAnsi="Twinkl Cursive Unlooped Light"/>
          <w:color w:val="000000" w:themeColor="text1"/>
          <w:sz w:val="24"/>
        </w:rPr>
        <w:t>acceptable use of technologies (including the use of mobile devices), staff/pupil relationships and communications, including the use of social media.</w:t>
      </w:r>
      <w:bookmarkStart w:id="3" w:name="_Toc138253440"/>
    </w:p>
    <w:p w14:paraId="0A7AE5A8" w14:textId="04961808" w:rsidR="00602FDB" w:rsidRPr="001758C5" w:rsidRDefault="00BD25A2" w:rsidP="00602FDB">
      <w:pPr>
        <w:pStyle w:val="Heading1"/>
        <w:rPr>
          <w:rFonts w:ascii="Twinkl Cursive Unlooped Light" w:hAnsi="Twinkl Cursive Unlooped Light"/>
          <w:color w:val="000000" w:themeColor="text1"/>
        </w:rPr>
      </w:pPr>
      <w:r>
        <w:rPr>
          <w:rFonts w:ascii="Twinkl Cursive Unlooped Light" w:hAnsi="Twinkl Cursive Unlooped Light"/>
          <w:color w:val="000000" w:themeColor="text1"/>
        </w:rPr>
        <w:t xml:space="preserve">3. </w:t>
      </w:r>
      <w:r w:rsidR="00602FDB" w:rsidRPr="001758C5">
        <w:rPr>
          <w:rFonts w:ascii="Twinkl Cursive Unlooped Light" w:hAnsi="Twinkl Cursive Unlooped Light"/>
          <w:color w:val="000000" w:themeColor="text1"/>
        </w:rPr>
        <w:t>General obligations</w:t>
      </w:r>
      <w:bookmarkEnd w:id="3"/>
    </w:p>
    <w:p w14:paraId="27C914E1"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Staff set an example to pupils. They will:</w:t>
      </w:r>
    </w:p>
    <w:p w14:paraId="6832D414"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Maintain high standards in their attendance and punctuality</w:t>
      </w:r>
    </w:p>
    <w:p w14:paraId="00FEE307"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Never use inappropriate or offensive language in school</w:t>
      </w:r>
    </w:p>
    <w:p w14:paraId="4D583C43"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Treat pupils and others with dignity and respect </w:t>
      </w:r>
    </w:p>
    <w:p w14:paraId="4D0CC370"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Show tolerance and respect for the rights of others </w:t>
      </w:r>
    </w:p>
    <w:p w14:paraId="7DB2709B"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Not undermine fundamental British values, including democracy, the rule of law, individual liberty, and mutual respect and tolerance of those with different faiths and beliefs </w:t>
      </w:r>
    </w:p>
    <w:p w14:paraId="4196F11B"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Not express personal beliefs in a way that exploits pupils’ vulnerability or might lead them to break the law </w:t>
      </w:r>
    </w:p>
    <w:p w14:paraId="56AC69F4"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Understand the statutory frameworks they must act within</w:t>
      </w:r>
    </w:p>
    <w:p w14:paraId="095AD153" w14:textId="11FE0C3D" w:rsidR="00602FDB" w:rsidRPr="001758C5" w:rsidRDefault="00BD25A2" w:rsidP="00602FDB">
      <w:pPr>
        <w:pStyle w:val="Heading1"/>
        <w:rPr>
          <w:rFonts w:ascii="Twinkl Cursive Unlooped Light" w:hAnsi="Twinkl Cursive Unlooped Light"/>
          <w:color w:val="000000" w:themeColor="text1"/>
        </w:rPr>
      </w:pPr>
      <w:bookmarkStart w:id="4" w:name="_Toc531168964"/>
      <w:bookmarkStart w:id="5" w:name="_Toc138253441"/>
      <w:r>
        <w:rPr>
          <w:rFonts w:ascii="Twinkl Cursive Unlooped Light" w:hAnsi="Twinkl Cursive Unlooped Light"/>
          <w:color w:val="000000" w:themeColor="text1"/>
        </w:rPr>
        <w:t xml:space="preserve">4. </w:t>
      </w:r>
      <w:r w:rsidR="00602FDB" w:rsidRPr="001758C5">
        <w:rPr>
          <w:rFonts w:ascii="Twinkl Cursive Unlooped Light" w:hAnsi="Twinkl Cursive Unlooped Light"/>
          <w:color w:val="000000" w:themeColor="text1"/>
        </w:rPr>
        <w:t>Safeguarding</w:t>
      </w:r>
      <w:bookmarkEnd w:id="4"/>
      <w:bookmarkEnd w:id="5"/>
    </w:p>
    <w:p w14:paraId="7C1D1B6A"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Staff have a duty to safeguard pupils from harm, and to report any concerns they have. This includes physical, emotional and sexual abuse, and neglect. </w:t>
      </w:r>
    </w:p>
    <w:p w14:paraId="03B1AF8B"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Staff will familiarise themselves with our child protection and safeguarding policy and procedures, and the Prevent initiative, and ensure they are aware of the processes to follow if they have concerns about a child. </w:t>
      </w:r>
    </w:p>
    <w:p w14:paraId="5DFD9131" w14:textId="6445734A" w:rsid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Our child protection and safeguarding policy and procedures are </w:t>
      </w:r>
      <w:r w:rsidR="006039C3">
        <w:rPr>
          <w:rFonts w:ascii="Twinkl Cursive Unlooped Light" w:hAnsi="Twinkl Cursive Unlooped Light"/>
          <w:color w:val="000000" w:themeColor="text1"/>
          <w:sz w:val="24"/>
        </w:rPr>
        <w:t>in the entrance hall of HLH, on the website (</w:t>
      </w:r>
      <w:hyperlink r:id="rId9" w:history="1">
        <w:r w:rsidR="006039C3" w:rsidRPr="00E91937">
          <w:rPr>
            <w:rStyle w:val="Hyperlink"/>
            <w:rFonts w:ascii="Twinkl Cursive Unlooped Light" w:hAnsi="Twinkl Cursive Unlooped Light"/>
            <w:sz w:val="24"/>
          </w:rPr>
          <w:t>www.herefordlearninghub.co.uk</w:t>
        </w:r>
      </w:hyperlink>
      <w:r w:rsidR="006039C3">
        <w:rPr>
          <w:rFonts w:ascii="Twinkl Cursive Unlooped Light" w:hAnsi="Twinkl Cursive Unlooped Light"/>
          <w:color w:val="000000" w:themeColor="text1"/>
          <w:sz w:val="24"/>
        </w:rPr>
        <w:t xml:space="preserve">), in new pupil packs and staff induction packs. </w:t>
      </w:r>
    </w:p>
    <w:p w14:paraId="0CA0E45C" w14:textId="6F2C85F3" w:rsidR="0082299B" w:rsidRPr="0082299B" w:rsidRDefault="0082299B" w:rsidP="00602FDB">
      <w:pPr>
        <w:pStyle w:val="1bodycopy10pt"/>
        <w:rPr>
          <w:rFonts w:ascii="Twinkl Cursive Unlooped Light" w:hAnsi="Twinkl Cursive Unlooped Light"/>
          <w:b/>
          <w:bCs/>
          <w:color w:val="000000" w:themeColor="text1"/>
          <w:sz w:val="24"/>
        </w:rPr>
      </w:pPr>
      <w:r w:rsidRPr="0082299B">
        <w:rPr>
          <w:rFonts w:ascii="Twinkl Cursive Unlooped Light" w:hAnsi="Twinkl Cursive Unlooped Light"/>
          <w:b/>
          <w:bCs/>
          <w:color w:val="000000" w:themeColor="text1"/>
          <w:sz w:val="24"/>
        </w:rPr>
        <w:t xml:space="preserve">Breaches of the Code of Conduct </w:t>
      </w:r>
    </w:p>
    <w:p w14:paraId="1C207930" w14:textId="77777777" w:rsidR="005417FB" w:rsidRDefault="00602FDB" w:rsidP="00A30EB8">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lastRenderedPageBreak/>
        <w:t>Reporting and responding to</w:t>
      </w:r>
      <w:r w:rsidR="0082299B">
        <w:rPr>
          <w:rFonts w:ascii="Twinkl Cursive Unlooped Light" w:hAnsi="Twinkl Cursive Unlooped Light"/>
          <w:color w:val="000000" w:themeColor="text1"/>
          <w:sz w:val="24"/>
        </w:rPr>
        <w:t xml:space="preserve"> breaches of the code of conduct, either </w:t>
      </w:r>
      <w:r w:rsidR="005417FB">
        <w:rPr>
          <w:rFonts w:ascii="Twinkl Cursive Unlooped Light" w:hAnsi="Twinkl Cursive Unlooped Light"/>
          <w:color w:val="000000" w:themeColor="text1"/>
          <w:sz w:val="24"/>
        </w:rPr>
        <w:t>classed as a</w:t>
      </w:r>
      <w:r w:rsidRPr="00B84331">
        <w:rPr>
          <w:rFonts w:ascii="Twinkl Cursive Unlooped Light" w:hAnsi="Twinkl Cursive Unlooped Light"/>
          <w:color w:val="000000" w:themeColor="text1"/>
          <w:sz w:val="24"/>
        </w:rPr>
        <w:t xml:space="preserve"> low-level concern</w:t>
      </w:r>
      <w:r w:rsidR="005417FB">
        <w:rPr>
          <w:rFonts w:ascii="Twinkl Cursive Unlooped Light" w:hAnsi="Twinkl Cursive Unlooped Light"/>
          <w:color w:val="000000" w:themeColor="text1"/>
          <w:sz w:val="24"/>
        </w:rPr>
        <w:t xml:space="preserve"> or an allegation of harm, are</w:t>
      </w:r>
      <w:r w:rsidRPr="00B84331">
        <w:rPr>
          <w:rFonts w:ascii="Twinkl Cursive Unlooped Light" w:hAnsi="Twinkl Cursive Unlooped Light"/>
          <w:color w:val="000000" w:themeColor="text1"/>
          <w:sz w:val="24"/>
        </w:rPr>
        <w:t xml:space="preserve"> covered in more detail in our child protection and safeguarding policy. </w:t>
      </w:r>
    </w:p>
    <w:p w14:paraId="581A044E" w14:textId="4580E4D4" w:rsidR="00602FDB" w:rsidRPr="00B84331" w:rsidRDefault="00602FDB" w:rsidP="00A30EB8">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This </w:t>
      </w:r>
      <w:r w:rsidR="005417FB">
        <w:rPr>
          <w:rFonts w:ascii="Twinkl Cursive Unlooped Light" w:hAnsi="Twinkl Cursive Unlooped Light"/>
          <w:color w:val="000000" w:themeColor="text1"/>
          <w:sz w:val="24"/>
        </w:rPr>
        <w:t>can be found</w:t>
      </w:r>
      <w:r w:rsidRPr="00B84331">
        <w:rPr>
          <w:rFonts w:ascii="Twinkl Cursive Unlooped Light" w:hAnsi="Twinkl Cursive Unlooped Light"/>
          <w:color w:val="000000" w:themeColor="text1"/>
          <w:sz w:val="24"/>
        </w:rPr>
        <w:t xml:space="preserve"> </w:t>
      </w:r>
      <w:r w:rsidR="00A30EB8">
        <w:rPr>
          <w:rFonts w:ascii="Twinkl Cursive Unlooped Light" w:hAnsi="Twinkl Cursive Unlooped Light"/>
          <w:color w:val="000000" w:themeColor="text1"/>
          <w:sz w:val="24"/>
        </w:rPr>
        <w:t>in the entrance hall, on the website (</w:t>
      </w:r>
      <w:hyperlink r:id="rId10" w:history="1">
        <w:r w:rsidR="00A30EB8" w:rsidRPr="00E91937">
          <w:rPr>
            <w:rStyle w:val="Hyperlink"/>
            <w:rFonts w:ascii="Twinkl Cursive Unlooped Light" w:hAnsi="Twinkl Cursive Unlooped Light"/>
            <w:sz w:val="24"/>
          </w:rPr>
          <w:t>www.herefordlearninguhb.co.uk</w:t>
        </w:r>
      </w:hyperlink>
      <w:r w:rsidR="00A30EB8">
        <w:rPr>
          <w:rFonts w:ascii="Twinkl Cursive Unlooped Light" w:hAnsi="Twinkl Cursive Unlooped Light"/>
          <w:color w:val="000000" w:themeColor="text1"/>
          <w:sz w:val="24"/>
        </w:rPr>
        <w:t>), available to all staff, parents and volunteers.</w:t>
      </w:r>
    </w:p>
    <w:p w14:paraId="7923F93A" w14:textId="5570353C" w:rsidR="00602FDB"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Our procedures for dealing with allegations will be applied with common sense and judgement.</w:t>
      </w:r>
      <w:r w:rsidR="00745F1C">
        <w:rPr>
          <w:rFonts w:ascii="Twinkl Cursive Unlooped Light" w:hAnsi="Twinkl Cursive Unlooped Light"/>
          <w:color w:val="000000" w:themeColor="text1"/>
          <w:sz w:val="24"/>
        </w:rPr>
        <w:t xml:space="preserve"> </w:t>
      </w:r>
    </w:p>
    <w:p w14:paraId="1D18F602" w14:textId="67900B7C" w:rsidR="00602FDB" w:rsidRPr="001758C5" w:rsidRDefault="00C462BC" w:rsidP="00602FDB">
      <w:pPr>
        <w:pStyle w:val="Heading1"/>
        <w:rPr>
          <w:rFonts w:ascii="Twinkl Cursive Unlooped Light" w:hAnsi="Twinkl Cursive Unlooped Light"/>
          <w:color w:val="000000" w:themeColor="text1"/>
        </w:rPr>
      </w:pPr>
      <w:bookmarkStart w:id="6" w:name="_Toc138253442"/>
      <w:r>
        <w:rPr>
          <w:rFonts w:ascii="Twinkl Cursive Unlooped Light" w:hAnsi="Twinkl Cursive Unlooped Light"/>
          <w:color w:val="000000" w:themeColor="text1"/>
        </w:rPr>
        <w:t>5</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Staff-pupil relationships</w:t>
      </w:r>
      <w:bookmarkEnd w:id="6"/>
    </w:p>
    <w:p w14:paraId="61A267A4" w14:textId="66FD06BC"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Staff will observe proper boundaries with pupils that are appropriate to their professional position. They will act in a fair and transparent way that would not lead anyone to reasonably assume they are not doing so. </w:t>
      </w:r>
      <w:r w:rsidR="00CE7252">
        <w:rPr>
          <w:rFonts w:ascii="Twinkl Cursive Unlooped Light" w:hAnsi="Twinkl Cursive Unlooped Light"/>
          <w:color w:val="000000" w:themeColor="text1"/>
          <w:sz w:val="24"/>
        </w:rPr>
        <w:t xml:space="preserve"> The Police, Crime, Sentencing and Courts Act 2022 mandates that </w:t>
      </w:r>
      <w:r w:rsidR="00915D7F">
        <w:rPr>
          <w:rFonts w:ascii="Twinkl Cursive Unlooped Light" w:hAnsi="Twinkl Cursive Unlooped Light"/>
          <w:color w:val="000000" w:themeColor="text1"/>
          <w:sz w:val="24"/>
        </w:rPr>
        <w:t xml:space="preserve">relationships </w:t>
      </w:r>
      <w:r w:rsidR="001D5B32">
        <w:rPr>
          <w:rFonts w:ascii="Twinkl Cursive Unlooped Light" w:hAnsi="Twinkl Cursive Unlooped Light"/>
          <w:color w:val="000000" w:themeColor="text1"/>
          <w:sz w:val="24"/>
        </w:rPr>
        <w:t xml:space="preserve">of a sexual nature </w:t>
      </w:r>
      <w:r w:rsidR="00915D7F">
        <w:rPr>
          <w:rFonts w:ascii="Twinkl Cursive Unlooped Light" w:hAnsi="Twinkl Cursive Unlooped Light"/>
          <w:color w:val="000000" w:themeColor="text1"/>
          <w:sz w:val="24"/>
        </w:rPr>
        <w:t xml:space="preserve">between children and people in any position of power or trust, including </w:t>
      </w:r>
      <w:r w:rsidR="00433098">
        <w:rPr>
          <w:rFonts w:ascii="Twinkl Cursive Unlooped Light" w:hAnsi="Twinkl Cursive Unlooped Light"/>
          <w:color w:val="000000" w:themeColor="text1"/>
          <w:sz w:val="24"/>
        </w:rPr>
        <w:t xml:space="preserve">staff or volunteers working in </w:t>
      </w:r>
      <w:r w:rsidR="001D5B32">
        <w:rPr>
          <w:rFonts w:ascii="Twinkl Cursive Unlooped Light" w:hAnsi="Twinkl Cursive Unlooped Light"/>
          <w:color w:val="000000" w:themeColor="text1"/>
          <w:sz w:val="24"/>
        </w:rPr>
        <w:t xml:space="preserve">their </w:t>
      </w:r>
      <w:r w:rsidR="00433098">
        <w:rPr>
          <w:rFonts w:ascii="Twinkl Cursive Unlooped Light" w:hAnsi="Twinkl Cursive Unlooped Light"/>
          <w:color w:val="000000" w:themeColor="text1"/>
          <w:sz w:val="24"/>
        </w:rPr>
        <w:t xml:space="preserve">school </w:t>
      </w:r>
      <w:r w:rsidR="001D5B32">
        <w:rPr>
          <w:rFonts w:ascii="Twinkl Cursive Unlooped Light" w:hAnsi="Twinkl Cursive Unlooped Light"/>
          <w:color w:val="000000" w:themeColor="text1"/>
          <w:sz w:val="24"/>
        </w:rPr>
        <w:t>or education provision, are illegal and must not happen.</w:t>
      </w:r>
    </w:p>
    <w:p w14:paraId="5B88495B"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Staff should avoid contact with pupils outside of school hours if possible. </w:t>
      </w:r>
    </w:p>
    <w:p w14:paraId="16730ECA"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Personal contact details should not be exchanged between staff and pupils. This includes social media profiles. </w:t>
      </w:r>
    </w:p>
    <w:p w14:paraId="570B0FFB"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While we are aware many pupils and their parents may wish to give gifts to staff, for example, at the end of the school year, gifts from staff to pupils are not acceptable.  </w:t>
      </w:r>
    </w:p>
    <w:p w14:paraId="5E70FDA7" w14:textId="77777777" w:rsidR="00602FDB"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If a staff member is concerned at any point that an interaction between themselves and a pupil may be misinterpreted, or if a staff member is concerned at any point about a fellow staff member and a pupil, this should be reported in line with the procedures set out in our child protection and safeguarding policy.</w:t>
      </w:r>
    </w:p>
    <w:p w14:paraId="27F98E39" w14:textId="56B15E7E" w:rsidR="00745F1C" w:rsidRPr="00B84331" w:rsidRDefault="00745F1C" w:rsidP="00602FDB">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HLH has procedures that all staff must adhere to:</w:t>
      </w:r>
    </w:p>
    <w:p w14:paraId="0B74FA4D" w14:textId="30EAE802" w:rsidR="00745F1C" w:rsidRDefault="00745F1C" w:rsidP="002D51E4">
      <w:pPr>
        <w:pStyle w:val="1bodycopy10pt"/>
        <w:numPr>
          <w:ilvl w:val="0"/>
          <w:numId w:val="16"/>
        </w:numPr>
        <w:rPr>
          <w:rFonts w:ascii="Twinkl Cursive Unlooped Light" w:hAnsi="Twinkl Cursive Unlooped Light"/>
          <w:color w:val="000000" w:themeColor="text1"/>
          <w:sz w:val="24"/>
        </w:rPr>
      </w:pPr>
      <w:bookmarkStart w:id="7" w:name="_Toc138253443"/>
      <w:r>
        <w:rPr>
          <w:rFonts w:ascii="Twinkl Cursive Unlooped Light" w:hAnsi="Twinkl Cursive Unlooped Light"/>
          <w:color w:val="000000" w:themeColor="text1"/>
          <w:sz w:val="24"/>
        </w:rPr>
        <w:t xml:space="preserve">Cameras are placed in the hall upstairs to monitor the comings and goings of all staff, visitors and pupils. No camera will film individual rooms. </w:t>
      </w:r>
    </w:p>
    <w:p w14:paraId="21B322C8" w14:textId="51C533AE" w:rsidR="00745F1C" w:rsidRDefault="00745F1C" w:rsidP="002D51E4">
      <w:pPr>
        <w:pStyle w:val="1bodycopy10pt"/>
        <w:numPr>
          <w:ilvl w:val="0"/>
          <w:numId w:val="16"/>
        </w:numPr>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All doors will have an open-door policy, except the owner’s private room which will be always padlocked when pupils are in the building. The staff room will have glass windows as will the medical room. </w:t>
      </w:r>
    </w:p>
    <w:p w14:paraId="704A1F15" w14:textId="77777777" w:rsidR="00745F1C" w:rsidRDefault="00745F1C" w:rsidP="002D51E4">
      <w:pPr>
        <w:pStyle w:val="1bodycopy10pt"/>
        <w:numPr>
          <w:ilvl w:val="0"/>
          <w:numId w:val="16"/>
        </w:numPr>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All private information will be stored in a locked cabinet in the staff room. </w:t>
      </w:r>
    </w:p>
    <w:p w14:paraId="0E244BB0" w14:textId="1BC71C40" w:rsidR="0074309E" w:rsidRDefault="0074309E" w:rsidP="0074309E">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HLH has procedures that also create a home from home environment that encourages healthy, appropriate relationships on order to meets basic needs such as anxiety as well as developing independence in the outside world. These are:</w:t>
      </w:r>
    </w:p>
    <w:p w14:paraId="7494CB5C" w14:textId="28087D26" w:rsidR="0074309E" w:rsidRDefault="0074309E" w:rsidP="002D51E4">
      <w:pPr>
        <w:pStyle w:val="1bodycopy10pt"/>
        <w:numPr>
          <w:ilvl w:val="0"/>
          <w:numId w:val="17"/>
        </w:numPr>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Staff and visitors are known on first name basis</w:t>
      </w:r>
    </w:p>
    <w:p w14:paraId="3EDD6AF0" w14:textId="77777777" w:rsidR="009E6E16" w:rsidRPr="00B84331" w:rsidRDefault="009E6E16" w:rsidP="009E6E16">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If staff members and pupils must spend time on a one-to-one basis, staff will ensure that:</w:t>
      </w:r>
    </w:p>
    <w:p w14:paraId="4F5C4517" w14:textId="77777777" w:rsidR="009E6E16" w:rsidRPr="00B84331" w:rsidRDefault="009E6E16" w:rsidP="002D51E4">
      <w:pPr>
        <w:pStyle w:val="4Bulletedcopyblue"/>
        <w:numPr>
          <w:ilvl w:val="0"/>
          <w:numId w:val="12"/>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This takes place in a public place that others can access </w:t>
      </w:r>
    </w:p>
    <w:p w14:paraId="21D35D46" w14:textId="77777777" w:rsidR="009E6E16" w:rsidRPr="00B84331" w:rsidRDefault="009E6E16" w:rsidP="002D51E4">
      <w:pPr>
        <w:pStyle w:val="4Bulletedcopyblue"/>
        <w:numPr>
          <w:ilvl w:val="0"/>
          <w:numId w:val="12"/>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Others can see into the room </w:t>
      </w:r>
    </w:p>
    <w:p w14:paraId="44ADF8B5" w14:textId="77777777" w:rsidR="009E6E16" w:rsidRDefault="009E6E16" w:rsidP="002D51E4">
      <w:pPr>
        <w:pStyle w:val="4Bulletedcopyblue"/>
        <w:numPr>
          <w:ilvl w:val="0"/>
          <w:numId w:val="12"/>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lastRenderedPageBreak/>
        <w:t xml:space="preserve">A colleague or line manager knows this is taking place </w:t>
      </w:r>
    </w:p>
    <w:p w14:paraId="1B823A24" w14:textId="275727B3" w:rsidR="00B74355" w:rsidRDefault="00B74355" w:rsidP="002D51E4">
      <w:pPr>
        <w:pStyle w:val="4Bulletedcopyblue"/>
        <w:numPr>
          <w:ilvl w:val="0"/>
          <w:numId w:val="12"/>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Camera located in the hall</w:t>
      </w:r>
    </w:p>
    <w:p w14:paraId="2BD4A550" w14:textId="218F895A" w:rsidR="00B74355" w:rsidRDefault="00B74355" w:rsidP="002D51E4">
      <w:pPr>
        <w:pStyle w:val="4Bulletedcopyblue"/>
        <w:numPr>
          <w:ilvl w:val="0"/>
          <w:numId w:val="12"/>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Glass windows into classrooms and medical room</w:t>
      </w:r>
    </w:p>
    <w:p w14:paraId="64F22C94" w14:textId="046C0803" w:rsidR="00B74355" w:rsidRPr="00B84331" w:rsidRDefault="00B74355" w:rsidP="002D51E4">
      <w:pPr>
        <w:pStyle w:val="4Bulletedcopyblue"/>
        <w:numPr>
          <w:ilvl w:val="0"/>
          <w:numId w:val="12"/>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 xml:space="preserve">Locks on staff areas where no pupils are admitted </w:t>
      </w:r>
      <w:proofErr w:type="gramStart"/>
      <w:r>
        <w:rPr>
          <w:rFonts w:ascii="Twinkl Cursive Unlooped Light" w:hAnsi="Twinkl Cursive Unlooped Light"/>
          <w:color w:val="000000" w:themeColor="text1"/>
          <w:sz w:val="24"/>
          <w:szCs w:val="24"/>
        </w:rPr>
        <w:t>to enter</w:t>
      </w:r>
      <w:proofErr w:type="gramEnd"/>
    </w:p>
    <w:p w14:paraId="6238FA0B" w14:textId="77777777" w:rsidR="009E6E16" w:rsidRDefault="009E6E16" w:rsidP="009E6E16">
      <w:pPr>
        <w:pStyle w:val="1bodycopy10pt"/>
        <w:rPr>
          <w:rFonts w:ascii="Twinkl Cursive Unlooped Light" w:hAnsi="Twinkl Cursive Unlooped Light"/>
          <w:color w:val="000000" w:themeColor="text1"/>
          <w:sz w:val="24"/>
        </w:rPr>
      </w:pPr>
    </w:p>
    <w:p w14:paraId="31650686" w14:textId="107A5A2A" w:rsidR="0075230D" w:rsidRDefault="007D3D18" w:rsidP="00602FDB">
      <w:pPr>
        <w:pStyle w:val="Heading1"/>
        <w:rPr>
          <w:rFonts w:ascii="Twinkl Cursive Unlooped Light" w:hAnsi="Twinkl Cursive Unlooped Light"/>
          <w:color w:val="000000" w:themeColor="text1"/>
        </w:rPr>
      </w:pPr>
      <w:r>
        <w:rPr>
          <w:rFonts w:ascii="Twinkl Cursive Unlooped Light" w:hAnsi="Twinkl Cursive Unlooped Light"/>
          <w:color w:val="000000" w:themeColor="text1"/>
        </w:rPr>
        <w:t xml:space="preserve">6. </w:t>
      </w:r>
      <w:r w:rsidR="0075230D">
        <w:rPr>
          <w:rFonts w:ascii="Twinkl Cursive Unlooped Light" w:hAnsi="Twinkl Cursive Unlooped Light"/>
          <w:color w:val="000000" w:themeColor="text1"/>
        </w:rPr>
        <w:t>Specific Circumstances</w:t>
      </w:r>
    </w:p>
    <w:p w14:paraId="1E1C5F3A" w14:textId="44E09689" w:rsidR="00363195" w:rsidRDefault="0075230D" w:rsidP="0075230D">
      <w:pPr>
        <w:rPr>
          <w:rFonts w:ascii="Twinkl Cursive Unlooped Light" w:hAnsi="Twinkl Cursive Unlooped Light"/>
          <w:color w:val="000000" w:themeColor="text1"/>
        </w:rPr>
      </w:pPr>
      <w:r>
        <w:rPr>
          <w:rFonts w:ascii="Twinkl Cursive Unlooped Light" w:hAnsi="Twinkl Cursive Unlooped Light"/>
          <w:color w:val="000000" w:themeColor="text1"/>
        </w:rPr>
        <w:t xml:space="preserve">HLH follows </w:t>
      </w:r>
      <w:r w:rsidR="00363195">
        <w:rPr>
          <w:rFonts w:ascii="Twinkl Cursive Unlooped Light" w:hAnsi="Twinkl Cursive Unlooped Light"/>
          <w:color w:val="000000" w:themeColor="text1"/>
        </w:rPr>
        <w:t>protocols to allow for pupils with SEND</w:t>
      </w:r>
      <w:r w:rsidR="00F234A5">
        <w:rPr>
          <w:rFonts w:ascii="Twinkl Cursive Unlooped Light" w:hAnsi="Twinkl Cursive Unlooped Light"/>
          <w:color w:val="000000" w:themeColor="text1"/>
        </w:rPr>
        <w:t xml:space="preserve">. These policies can be found on the website and at HLH. </w:t>
      </w:r>
    </w:p>
    <w:p w14:paraId="15CF9B8B" w14:textId="026A465F"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Physical contact</w:t>
      </w:r>
      <w:r w:rsidR="009B251A">
        <w:rPr>
          <w:rFonts w:ascii="Twinkl Cursive Unlooped Light" w:hAnsi="Twinkl Cursive Unlooped Light"/>
          <w:color w:val="000000" w:themeColor="text1"/>
        </w:rPr>
        <w:t xml:space="preserve"> (SEND Policy)</w:t>
      </w:r>
    </w:p>
    <w:p w14:paraId="5BBC6893" w14:textId="12916D7B"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Intimate care</w:t>
      </w:r>
      <w:r w:rsidR="009B251A">
        <w:rPr>
          <w:rFonts w:ascii="Twinkl Cursive Unlooped Light" w:hAnsi="Twinkl Cursive Unlooped Light"/>
          <w:color w:val="000000" w:themeColor="text1"/>
        </w:rPr>
        <w:t xml:space="preserve"> (SEND Policy)</w:t>
      </w:r>
    </w:p>
    <w:p w14:paraId="47CA4F95" w14:textId="7304069D"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Behaviour management</w:t>
      </w:r>
      <w:r w:rsidR="009B251A">
        <w:rPr>
          <w:rFonts w:ascii="Twinkl Cursive Unlooped Light" w:hAnsi="Twinkl Cursive Unlooped Light"/>
          <w:color w:val="000000" w:themeColor="text1"/>
        </w:rPr>
        <w:t xml:space="preserve"> (Code of Conduct)</w:t>
      </w:r>
    </w:p>
    <w:p w14:paraId="1D44DB5C" w14:textId="218D2956"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Home visits</w:t>
      </w:r>
      <w:r w:rsidR="009B251A">
        <w:rPr>
          <w:rFonts w:ascii="Twinkl Cursive Unlooped Light" w:hAnsi="Twinkl Cursive Unlooped Light"/>
          <w:color w:val="000000" w:themeColor="text1"/>
        </w:rPr>
        <w:t xml:space="preserve"> (Code of Conduct)</w:t>
      </w:r>
    </w:p>
    <w:p w14:paraId="6F410D84" w14:textId="01430BF0"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Transporting pupils</w:t>
      </w:r>
      <w:r w:rsidR="009B251A">
        <w:rPr>
          <w:rFonts w:ascii="Twinkl Cursive Unlooped Light" w:hAnsi="Twinkl Cursive Unlooped Light"/>
          <w:color w:val="000000" w:themeColor="text1"/>
        </w:rPr>
        <w:t xml:space="preserve"> Educational Visits Policy</w:t>
      </w:r>
    </w:p>
    <w:p w14:paraId="7CE1ECDD" w14:textId="7F059DA3" w:rsidR="00363195" w:rsidRPr="0075230D" w:rsidRDefault="00363195" w:rsidP="002D51E4">
      <w:pPr>
        <w:pStyle w:val="ListParagraph"/>
        <w:numPr>
          <w:ilvl w:val="0"/>
          <w:numId w:val="17"/>
        </w:numPr>
      </w:pPr>
      <w:r w:rsidRPr="00363195">
        <w:rPr>
          <w:rFonts w:ascii="Twinkl Cursive Unlooped Light" w:hAnsi="Twinkl Cursive Unlooped Light"/>
          <w:color w:val="000000" w:themeColor="text1"/>
        </w:rPr>
        <w:t>First Aid and medication</w:t>
      </w:r>
      <w:r w:rsidR="009B251A">
        <w:rPr>
          <w:rFonts w:ascii="Twinkl Cursive Unlooped Light" w:hAnsi="Twinkl Cursive Unlooped Light"/>
          <w:color w:val="000000" w:themeColor="text1"/>
        </w:rPr>
        <w:t xml:space="preserve"> (Policy)</w:t>
      </w:r>
    </w:p>
    <w:p w14:paraId="704292D7" w14:textId="2BEA1D9E" w:rsidR="00602FDB" w:rsidRPr="001758C5" w:rsidRDefault="007D3D18" w:rsidP="00602FDB">
      <w:pPr>
        <w:pStyle w:val="Heading1"/>
        <w:rPr>
          <w:rFonts w:ascii="Twinkl Cursive Unlooped Light" w:hAnsi="Twinkl Cursive Unlooped Light"/>
          <w:color w:val="000000" w:themeColor="text1"/>
        </w:rPr>
      </w:pPr>
      <w:r>
        <w:rPr>
          <w:rFonts w:ascii="Twinkl Cursive Unlooped Light" w:hAnsi="Twinkl Cursive Unlooped Light"/>
          <w:color w:val="000000" w:themeColor="text1"/>
        </w:rPr>
        <w:t>7</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Communication and social media</w:t>
      </w:r>
      <w:bookmarkEnd w:id="7"/>
    </w:p>
    <w:p w14:paraId="45083246" w14:textId="346FFF16"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School staff’s social media profiles should not be available to pupils. If they have a personal profile on social media sites, they should not use their full name, as pupils may be able to find them. Staff should consider using a first and middle name </w:t>
      </w:r>
      <w:r w:rsidR="007432F2" w:rsidRPr="007915A2">
        <w:rPr>
          <w:rFonts w:ascii="Twinkl Cursive Unlooped Light" w:hAnsi="Twinkl Cursive Unlooped Light"/>
          <w:color w:val="000000" w:themeColor="text1"/>
          <w:sz w:val="24"/>
        </w:rPr>
        <w:t>instead and</w:t>
      </w:r>
      <w:r w:rsidRPr="007915A2">
        <w:rPr>
          <w:rFonts w:ascii="Twinkl Cursive Unlooped Light" w:hAnsi="Twinkl Cursive Unlooped Light"/>
          <w:color w:val="000000" w:themeColor="text1"/>
          <w:sz w:val="24"/>
        </w:rPr>
        <w:t xml:space="preserve"> set public profiles to private. </w:t>
      </w:r>
    </w:p>
    <w:p w14:paraId="667D7E1F" w14:textId="70251748"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should not attempt to contact pupils or their parents via social media, or any other means outside school, </w:t>
      </w:r>
      <w:r w:rsidR="007432F2" w:rsidRPr="007915A2">
        <w:rPr>
          <w:rFonts w:ascii="Twinkl Cursive Unlooped Light" w:hAnsi="Twinkl Cursive Unlooped Light"/>
          <w:color w:val="000000" w:themeColor="text1"/>
          <w:sz w:val="24"/>
        </w:rPr>
        <w:t>to</w:t>
      </w:r>
      <w:r w:rsidRPr="007915A2">
        <w:rPr>
          <w:rFonts w:ascii="Twinkl Cursive Unlooped Light" w:hAnsi="Twinkl Cursive Unlooped Light"/>
          <w:color w:val="000000" w:themeColor="text1"/>
          <w:sz w:val="24"/>
        </w:rPr>
        <w:t xml:space="preserve"> develop any sort of relationship. They will not make any efforts to find pupils’ or parents’ social media profiles.</w:t>
      </w:r>
    </w:p>
    <w:p w14:paraId="775C4B2B"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ensure that they do not post any images online that identify children who are pupils at the school without their consent. </w:t>
      </w:r>
    </w:p>
    <w:p w14:paraId="20F88182" w14:textId="757EEB5A" w:rsidR="00602FDB" w:rsidRPr="007915A2" w:rsidRDefault="00602FDB" w:rsidP="00FA69EF">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should be aware of the school’s online safety </w:t>
      </w:r>
      <w:r w:rsidR="00FA69EF">
        <w:rPr>
          <w:rFonts w:ascii="Twinkl Cursive Unlooped Light" w:hAnsi="Twinkl Cursive Unlooped Light"/>
          <w:color w:val="000000" w:themeColor="text1"/>
          <w:sz w:val="24"/>
        </w:rPr>
        <w:t>policy which will form part of their induction</w:t>
      </w:r>
      <w:r w:rsidR="002F2BD7">
        <w:rPr>
          <w:rFonts w:ascii="Twinkl Cursive Unlooped Light" w:hAnsi="Twinkl Cursive Unlooped Light"/>
          <w:color w:val="000000" w:themeColor="text1"/>
          <w:sz w:val="24"/>
        </w:rPr>
        <w:t xml:space="preserve"> during which they will undertake training and a corresponding handbook. </w:t>
      </w:r>
    </w:p>
    <w:p w14:paraId="59E0BDB4" w14:textId="588AA6BC" w:rsidR="00602FDB" w:rsidRPr="001758C5" w:rsidRDefault="007D3D18" w:rsidP="00602FDB">
      <w:pPr>
        <w:pStyle w:val="Heading1"/>
        <w:rPr>
          <w:rFonts w:ascii="Twinkl Cursive Unlooped Light" w:hAnsi="Twinkl Cursive Unlooped Light"/>
          <w:color w:val="000000" w:themeColor="text1"/>
        </w:rPr>
      </w:pPr>
      <w:bookmarkStart w:id="8" w:name="_Toc138253444"/>
      <w:r>
        <w:rPr>
          <w:rFonts w:ascii="Twinkl Cursive Unlooped Light" w:hAnsi="Twinkl Cursive Unlooped Light"/>
          <w:color w:val="000000" w:themeColor="text1"/>
        </w:rPr>
        <w:t>8</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Acceptable use of technology</w:t>
      </w:r>
      <w:bookmarkEnd w:id="8"/>
    </w:p>
    <w:p w14:paraId="1DDA81C7"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not use technology in school or belonging to the school to view material that is illegal, inappropriate or likely to be deemed offensive. This includes, but is not limited to, sending obscene emails, gambling and viewing pornography or other inappropriate content. </w:t>
      </w:r>
    </w:p>
    <w:p w14:paraId="62B16B89"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not use personal mobile phones and laptops, or school equipment for personal use, in school hours or in front of pupils. They will also not use personal mobile phones or cameras to take pictures of pupils. </w:t>
      </w:r>
    </w:p>
    <w:p w14:paraId="6A82FD42" w14:textId="77777777" w:rsidR="002A4C70" w:rsidRDefault="00602FDB" w:rsidP="002A4C70">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lastRenderedPageBreak/>
        <w:t>We have the right to monitor emails and internet use on the school IT system.</w:t>
      </w:r>
      <w:r w:rsidR="002A4C70">
        <w:rPr>
          <w:rFonts w:ascii="Twinkl Cursive Unlooped Light" w:hAnsi="Twinkl Cursive Unlooped Light"/>
          <w:color w:val="000000" w:themeColor="text1"/>
          <w:sz w:val="24"/>
        </w:rPr>
        <w:t xml:space="preserve"> </w:t>
      </w:r>
    </w:p>
    <w:p w14:paraId="7F0DB92B" w14:textId="2E8E8AF3" w:rsidR="00602FDB" w:rsidRPr="007915A2" w:rsidRDefault="002A4C70" w:rsidP="002A4C70">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HLH uses a business broadband that includes a mobile number and landline. All staff and pupils using ICT will connect to HLH’s broadband and use IT equipment provided by HLH only. Currently, there is one mobile phone, one iPad and one staff laptop. Staff will use GDPR compliant software to record observations (see GDPR Policy). </w:t>
      </w:r>
    </w:p>
    <w:p w14:paraId="4C85A2B4" w14:textId="77777777" w:rsidR="00602FDB" w:rsidRPr="001758C5" w:rsidRDefault="00602FDB" w:rsidP="00602FDB">
      <w:pPr>
        <w:pStyle w:val="1bodycopy10pt"/>
        <w:rPr>
          <w:rFonts w:ascii="Twinkl Cursive Unlooped Light" w:hAnsi="Twinkl Cursive Unlooped Light"/>
          <w:color w:val="000000" w:themeColor="text1"/>
        </w:rPr>
      </w:pPr>
    </w:p>
    <w:p w14:paraId="3DBFA570" w14:textId="4F89035F" w:rsidR="00602FDB" w:rsidRPr="001758C5" w:rsidRDefault="007D3D18" w:rsidP="00602FDB">
      <w:pPr>
        <w:pStyle w:val="Heading1"/>
        <w:rPr>
          <w:rFonts w:ascii="Twinkl Cursive Unlooped Light" w:hAnsi="Twinkl Cursive Unlooped Light"/>
          <w:color w:val="000000" w:themeColor="text1"/>
        </w:rPr>
      </w:pPr>
      <w:bookmarkStart w:id="9" w:name="_Toc138253445"/>
      <w:r>
        <w:rPr>
          <w:rFonts w:ascii="Twinkl Cursive Unlooped Light" w:hAnsi="Twinkl Cursive Unlooped Light"/>
          <w:color w:val="000000" w:themeColor="text1"/>
        </w:rPr>
        <w:t>9</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Confidentiality</w:t>
      </w:r>
      <w:bookmarkEnd w:id="9"/>
    </w:p>
    <w:p w14:paraId="7C3A8F8D" w14:textId="139B632C" w:rsidR="00602FDB" w:rsidRPr="007915A2" w:rsidRDefault="007432F2"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During</w:t>
      </w:r>
      <w:r w:rsidR="00602FDB" w:rsidRPr="007915A2">
        <w:rPr>
          <w:rFonts w:ascii="Twinkl Cursive Unlooped Light" w:hAnsi="Twinkl Cursive Unlooped Light"/>
          <w:color w:val="000000" w:themeColor="text1"/>
          <w:sz w:val="24"/>
        </w:rPr>
        <w:t xml:space="preserve"> their role, members of staff are often privy to sensitive and confidential information about the school, staff, pupils and their parents.</w:t>
      </w:r>
    </w:p>
    <w:p w14:paraId="6DA21A91"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This information should never be:</w:t>
      </w:r>
    </w:p>
    <w:p w14:paraId="7EE220BC" w14:textId="77777777" w:rsidR="00602FDB" w:rsidRPr="007915A2" w:rsidRDefault="00602FDB" w:rsidP="002D51E4">
      <w:pPr>
        <w:pStyle w:val="4Bulletedcopyblue"/>
        <w:numPr>
          <w:ilvl w:val="0"/>
          <w:numId w:val="13"/>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Disclosed to anyone unless required by law or with consent from the relevant party or parties</w:t>
      </w:r>
    </w:p>
    <w:p w14:paraId="440EDA70" w14:textId="77777777" w:rsidR="00602FDB" w:rsidRPr="007915A2" w:rsidRDefault="00602FDB" w:rsidP="002D51E4">
      <w:pPr>
        <w:pStyle w:val="4Bulletedcopyblue"/>
        <w:numPr>
          <w:ilvl w:val="0"/>
          <w:numId w:val="13"/>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Used to humiliate, embarrass or blackmail others</w:t>
      </w:r>
    </w:p>
    <w:p w14:paraId="08DEC432" w14:textId="77777777" w:rsidR="00602FDB" w:rsidRPr="007915A2" w:rsidRDefault="00602FDB" w:rsidP="002D51E4">
      <w:pPr>
        <w:pStyle w:val="4Bulletedcopyblue"/>
        <w:numPr>
          <w:ilvl w:val="0"/>
          <w:numId w:val="13"/>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Used for a purpose other than what it was collected and intended for</w:t>
      </w:r>
    </w:p>
    <w:p w14:paraId="1B73E9B5" w14:textId="2D755FC0" w:rsidR="00602FDB" w:rsidRPr="007915A2" w:rsidRDefault="00602FDB" w:rsidP="002A4C70">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This does not overrule staff’s duty to report child protection concerns to the appropriate channel where staff believe a child has been harmed or is at risk of harm, as detailed further in our child protection and safeguarding policy.</w:t>
      </w:r>
    </w:p>
    <w:p w14:paraId="5D2ABB78" w14:textId="5A8CED1F" w:rsidR="00602FDB" w:rsidRPr="001758C5" w:rsidRDefault="007D3D18" w:rsidP="00602FDB">
      <w:pPr>
        <w:pStyle w:val="Heading1"/>
        <w:rPr>
          <w:rFonts w:ascii="Twinkl Cursive Unlooped Light" w:hAnsi="Twinkl Cursive Unlooped Light"/>
          <w:color w:val="000000" w:themeColor="text1"/>
        </w:rPr>
      </w:pPr>
      <w:bookmarkStart w:id="10" w:name="_Toc138253446"/>
      <w:r>
        <w:rPr>
          <w:rFonts w:ascii="Twinkl Cursive Unlooped Light" w:hAnsi="Twinkl Cursive Unlooped Light"/>
          <w:color w:val="000000" w:themeColor="text1"/>
        </w:rPr>
        <w:t>10</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Honesty and integrity</w:t>
      </w:r>
      <w:bookmarkEnd w:id="10"/>
    </w:p>
    <w:p w14:paraId="4B66E061"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should maintain high standards of honesty and integrity in their role. This includes when dealing with pupils, handling money, claiming expenses and using school property and facilities. </w:t>
      </w:r>
    </w:p>
    <w:p w14:paraId="44BAD7C2" w14:textId="5E443B28"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not accept bribes. </w:t>
      </w:r>
      <w:r w:rsidR="002A4C70">
        <w:rPr>
          <w:rFonts w:ascii="Twinkl Cursive Unlooped Light" w:hAnsi="Twinkl Cursive Unlooped Light"/>
          <w:color w:val="000000" w:themeColor="text1"/>
          <w:sz w:val="24"/>
        </w:rPr>
        <w:t>Gifts may be accepted at Christmas time and at the end of the year.</w:t>
      </w:r>
    </w:p>
    <w:p w14:paraId="4EF4043E"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Staff will ensure that all information given to the school is correct. This should include:</w:t>
      </w:r>
    </w:p>
    <w:p w14:paraId="0253A567" w14:textId="77777777" w:rsidR="00602FDB" w:rsidRPr="007915A2" w:rsidRDefault="00602FDB" w:rsidP="002D51E4">
      <w:pPr>
        <w:pStyle w:val="4Bulletedcopyblue"/>
        <w:numPr>
          <w:ilvl w:val="0"/>
          <w:numId w:val="14"/>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 xml:space="preserve">Background information (including any past or current investigations/cautions related to conduct outside of school) </w:t>
      </w:r>
    </w:p>
    <w:p w14:paraId="5DFD22F4" w14:textId="77777777" w:rsidR="00602FDB" w:rsidRPr="007915A2" w:rsidRDefault="00602FDB" w:rsidP="002D51E4">
      <w:pPr>
        <w:pStyle w:val="4Bulletedcopyblue"/>
        <w:numPr>
          <w:ilvl w:val="0"/>
          <w:numId w:val="14"/>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Qualifications</w:t>
      </w:r>
    </w:p>
    <w:p w14:paraId="5332CFDF" w14:textId="77777777" w:rsidR="00602FDB" w:rsidRPr="007915A2" w:rsidRDefault="00602FDB" w:rsidP="002D51E4">
      <w:pPr>
        <w:pStyle w:val="4Bulletedcopyblue"/>
        <w:numPr>
          <w:ilvl w:val="0"/>
          <w:numId w:val="14"/>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Professional experience</w:t>
      </w:r>
    </w:p>
    <w:p w14:paraId="5F5D77B3"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Where there are any updates to the information provided to the school, the member of staff will advise the school as such as soon as reasonably practicable. Consideration will then be given to the nature and circumstances of the matter and whether this may have an impact on the member of staff’s employment.</w:t>
      </w:r>
    </w:p>
    <w:p w14:paraId="32B84274" w14:textId="00522A35" w:rsidR="00602FDB" w:rsidRPr="001758C5" w:rsidRDefault="00BD25A2" w:rsidP="00602FDB">
      <w:pPr>
        <w:pStyle w:val="Heading1"/>
        <w:rPr>
          <w:rFonts w:ascii="Twinkl Cursive Unlooped Light" w:hAnsi="Twinkl Cursive Unlooped Light"/>
          <w:color w:val="000000" w:themeColor="text1"/>
        </w:rPr>
      </w:pPr>
      <w:bookmarkStart w:id="11" w:name="_Toc138253447"/>
      <w:r>
        <w:rPr>
          <w:rFonts w:ascii="Twinkl Cursive Unlooped Light" w:hAnsi="Twinkl Cursive Unlooped Light"/>
          <w:color w:val="000000" w:themeColor="text1"/>
        </w:rPr>
        <w:lastRenderedPageBreak/>
        <w:t>1</w:t>
      </w:r>
      <w:r w:rsidR="007D3D18">
        <w:rPr>
          <w:rFonts w:ascii="Twinkl Cursive Unlooped Light" w:hAnsi="Twinkl Cursive Unlooped Light"/>
          <w:color w:val="000000" w:themeColor="text1"/>
        </w:rPr>
        <w:t>1</w:t>
      </w:r>
      <w:r>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Dress code</w:t>
      </w:r>
      <w:bookmarkEnd w:id="11"/>
    </w:p>
    <w:p w14:paraId="61DA2EEF"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Staff will dress in a professional, appropriate manner.</w:t>
      </w:r>
    </w:p>
    <w:p w14:paraId="0A477C04"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Outfits will not be overly revealing, and we ask that tattoos are covered up. </w:t>
      </w:r>
    </w:p>
    <w:p w14:paraId="736D5C39"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Clothes will not display any offensive or political slogans. </w:t>
      </w:r>
    </w:p>
    <w:p w14:paraId="4577EE71" w14:textId="18A8FDC6" w:rsidR="00602FDB" w:rsidRPr="007915A2" w:rsidRDefault="0074309E" w:rsidP="00602FDB">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HLH advocates a relaxed and comfortable working environment where both pupils and all staff feel comfortable. We do have HLH hoodies for staff and pupils to wear. </w:t>
      </w:r>
    </w:p>
    <w:p w14:paraId="250348EF" w14:textId="77777777" w:rsidR="00602FDB" w:rsidRPr="001758C5" w:rsidRDefault="00602FDB" w:rsidP="00602FDB">
      <w:pPr>
        <w:pStyle w:val="1bodycopy10pt"/>
        <w:rPr>
          <w:rFonts w:ascii="Twinkl Cursive Unlooped Light" w:hAnsi="Twinkl Cursive Unlooped Light"/>
          <w:color w:val="000000" w:themeColor="text1"/>
        </w:rPr>
      </w:pPr>
    </w:p>
    <w:p w14:paraId="0A11B12D" w14:textId="40FB6BD1" w:rsidR="00602FDB" w:rsidRPr="001758C5" w:rsidRDefault="00BD25A2" w:rsidP="00602FDB">
      <w:pPr>
        <w:pStyle w:val="Heading1"/>
        <w:rPr>
          <w:rFonts w:ascii="Twinkl Cursive Unlooped Light" w:hAnsi="Twinkl Cursive Unlooped Light"/>
          <w:color w:val="000000" w:themeColor="text1"/>
        </w:rPr>
      </w:pPr>
      <w:bookmarkStart w:id="12" w:name="_Toc138253448"/>
      <w:r>
        <w:rPr>
          <w:rFonts w:ascii="Twinkl Cursive Unlooped Light" w:hAnsi="Twinkl Cursive Unlooped Light"/>
          <w:color w:val="000000" w:themeColor="text1"/>
        </w:rPr>
        <w:t>1</w:t>
      </w:r>
      <w:r w:rsidR="007D3D18">
        <w:rPr>
          <w:rFonts w:ascii="Twinkl Cursive Unlooped Light" w:hAnsi="Twinkl Cursive Unlooped Light"/>
          <w:color w:val="000000" w:themeColor="text1"/>
        </w:rPr>
        <w:t>2</w:t>
      </w:r>
      <w:r>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Conduct outside of work</w:t>
      </w:r>
      <w:bookmarkEnd w:id="12"/>
    </w:p>
    <w:p w14:paraId="63C6AF3D"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not act in a way that would bring the school, or the teaching profession, into disrepute. This covers conduct including but not limited to relevant criminal offences, such as violence or sexual misconduct, as well as negative comments about the school on social media.  </w:t>
      </w:r>
    </w:p>
    <w:p w14:paraId="3C425210" w14:textId="77777777" w:rsidR="00363195" w:rsidRDefault="00363195" w:rsidP="002D51E4">
      <w:pPr>
        <w:pStyle w:val="1bodycopy10pt"/>
        <w:numPr>
          <w:ilvl w:val="0"/>
          <w:numId w:val="16"/>
        </w:numPr>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All contact with parents and carers will be through HLH telephone and mobile systems. No staff member should be using their own personal phones for this interaction. </w:t>
      </w:r>
    </w:p>
    <w:p w14:paraId="4CF91E49" w14:textId="77777777" w:rsidR="00602FDB" w:rsidRPr="001758C5" w:rsidRDefault="00602FDB" w:rsidP="00602FDB">
      <w:pPr>
        <w:pStyle w:val="1bodycopy10pt"/>
        <w:rPr>
          <w:rFonts w:ascii="Twinkl Cursive Unlooped Light" w:hAnsi="Twinkl Cursive Unlooped Light"/>
          <w:color w:val="000000" w:themeColor="text1"/>
        </w:rPr>
      </w:pPr>
    </w:p>
    <w:p w14:paraId="0C0BA38D" w14:textId="7E3AB2B0" w:rsidR="00602FDB" w:rsidRPr="001758C5" w:rsidRDefault="00BD25A2" w:rsidP="00602FDB">
      <w:pPr>
        <w:pStyle w:val="Heading1"/>
        <w:rPr>
          <w:rFonts w:ascii="Twinkl Cursive Unlooped Light" w:hAnsi="Twinkl Cursive Unlooped Light"/>
          <w:color w:val="000000" w:themeColor="text1"/>
        </w:rPr>
      </w:pPr>
      <w:bookmarkStart w:id="13" w:name="_Toc138253449"/>
      <w:r>
        <w:rPr>
          <w:rFonts w:ascii="Twinkl Cursive Unlooped Light" w:hAnsi="Twinkl Cursive Unlooped Light"/>
          <w:color w:val="000000" w:themeColor="text1"/>
        </w:rPr>
        <w:t>1</w:t>
      </w:r>
      <w:r w:rsidR="007D3D18">
        <w:rPr>
          <w:rFonts w:ascii="Twinkl Cursive Unlooped Light" w:hAnsi="Twinkl Cursive Unlooped Light"/>
          <w:color w:val="000000" w:themeColor="text1"/>
        </w:rPr>
        <w:t>3</w:t>
      </w:r>
      <w:r>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Monitoring arrangements</w:t>
      </w:r>
      <w:bookmarkEnd w:id="13"/>
    </w:p>
    <w:p w14:paraId="358E0136" w14:textId="2C92EEFF"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This policy will be reviewed </w:t>
      </w:r>
      <w:r w:rsidR="007432F2">
        <w:rPr>
          <w:rFonts w:ascii="Twinkl Cursive Unlooped Light" w:hAnsi="Twinkl Cursive Unlooped Light"/>
          <w:color w:val="000000" w:themeColor="text1"/>
          <w:sz w:val="24"/>
        </w:rPr>
        <w:t>May 2025</w:t>
      </w:r>
      <w:r w:rsidR="002A4C70">
        <w:rPr>
          <w:rFonts w:ascii="Twinkl Cursive Unlooped Light" w:hAnsi="Twinkl Cursive Unlooped Light"/>
          <w:color w:val="000000" w:themeColor="text1"/>
          <w:sz w:val="24"/>
        </w:rPr>
        <w:t xml:space="preserve"> </w:t>
      </w:r>
      <w:r w:rsidRPr="007915A2">
        <w:rPr>
          <w:rFonts w:ascii="Twinkl Cursive Unlooped Light" w:hAnsi="Twinkl Cursive Unlooped Light"/>
          <w:color w:val="000000" w:themeColor="text1"/>
          <w:sz w:val="24"/>
        </w:rPr>
        <w:t xml:space="preserve">but can be revised as needed. It will be approved by </w:t>
      </w:r>
      <w:r w:rsidR="002A4C70">
        <w:rPr>
          <w:rFonts w:ascii="Twinkl Cursive Unlooped Light" w:hAnsi="Twinkl Cursive Unlooped Light"/>
          <w:color w:val="000000" w:themeColor="text1"/>
          <w:sz w:val="24"/>
        </w:rPr>
        <w:t>Keep Equip.</w:t>
      </w:r>
    </w:p>
    <w:p w14:paraId="23D135CF" w14:textId="6AE2C1AC" w:rsidR="00602FDB" w:rsidRPr="007915A2" w:rsidRDefault="002A4C70" w:rsidP="00602FDB">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The Head teacher</w:t>
      </w:r>
      <w:r w:rsidR="00602FDB" w:rsidRPr="007915A2">
        <w:rPr>
          <w:rFonts w:ascii="Twinkl Cursive Unlooped Light" w:hAnsi="Twinkl Cursive Unlooped Light"/>
          <w:color w:val="000000" w:themeColor="text1"/>
          <w:sz w:val="24"/>
        </w:rPr>
        <w:t xml:space="preserve"> will ensure this code of conduct is implemented </w:t>
      </w:r>
      <w:r w:rsidRPr="007915A2">
        <w:rPr>
          <w:rFonts w:ascii="Twinkl Cursive Unlooped Light" w:hAnsi="Twinkl Cursive Unlooped Light"/>
          <w:color w:val="000000" w:themeColor="text1"/>
          <w:sz w:val="24"/>
        </w:rPr>
        <w:t>effectively and</w:t>
      </w:r>
      <w:r w:rsidR="00602FDB" w:rsidRPr="007915A2">
        <w:rPr>
          <w:rFonts w:ascii="Twinkl Cursive Unlooped Light" w:hAnsi="Twinkl Cursive Unlooped Light"/>
          <w:color w:val="000000" w:themeColor="text1"/>
          <w:sz w:val="24"/>
        </w:rPr>
        <w:t xml:space="preserve"> will ensure appropriate action is taken in a timely manner to safeguard children and deal with any concerns.</w:t>
      </w:r>
    </w:p>
    <w:p w14:paraId="2C09FABA" w14:textId="77777777" w:rsidR="00602FDB" w:rsidRPr="001758C5" w:rsidRDefault="00602FDB" w:rsidP="00602FDB">
      <w:pPr>
        <w:pStyle w:val="1bodycopy10pt"/>
        <w:rPr>
          <w:rFonts w:ascii="Twinkl Cursive Unlooped Light" w:hAnsi="Twinkl Cursive Unlooped Light"/>
          <w:color w:val="000000" w:themeColor="text1"/>
        </w:rPr>
      </w:pPr>
    </w:p>
    <w:p w14:paraId="15E471B6" w14:textId="0CC17FA0" w:rsidR="00602FDB" w:rsidRPr="001758C5" w:rsidRDefault="00BD25A2" w:rsidP="00602FDB">
      <w:pPr>
        <w:pStyle w:val="Heading1"/>
        <w:rPr>
          <w:rFonts w:ascii="Twinkl Cursive Unlooped Light" w:hAnsi="Twinkl Cursive Unlooped Light"/>
          <w:color w:val="000000" w:themeColor="text1"/>
        </w:rPr>
      </w:pPr>
      <w:bookmarkStart w:id="14" w:name="_Toc138253450"/>
      <w:r>
        <w:rPr>
          <w:rFonts w:ascii="Twinkl Cursive Unlooped Light" w:hAnsi="Twinkl Cursive Unlooped Light"/>
          <w:color w:val="000000" w:themeColor="text1"/>
        </w:rPr>
        <w:t>1</w:t>
      </w:r>
      <w:r w:rsidR="007D3D18">
        <w:rPr>
          <w:rFonts w:ascii="Twinkl Cursive Unlooped Light" w:hAnsi="Twinkl Cursive Unlooped Light"/>
          <w:color w:val="000000" w:themeColor="text1"/>
        </w:rPr>
        <w:t>4</w:t>
      </w:r>
      <w:r>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Links with other policies</w:t>
      </w:r>
      <w:bookmarkEnd w:id="14"/>
    </w:p>
    <w:p w14:paraId="77EB192C"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This policy links with our policies on:</w:t>
      </w:r>
    </w:p>
    <w:p w14:paraId="1131A6D2" w14:textId="77777777" w:rsidR="00602FDB" w:rsidRPr="007915A2"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Staff disciplinary procedures, which will be used if staff breach this code of conduct. It also sets out examples of what we will deem as misconduct and gross misconduct</w:t>
      </w:r>
    </w:p>
    <w:p w14:paraId="38D9871A" w14:textId="77777777" w:rsidR="00602FDB" w:rsidRPr="007915A2"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Staff grievance procedures</w:t>
      </w:r>
    </w:p>
    <w:p w14:paraId="0C20CEDC" w14:textId="77777777" w:rsidR="00602FDB" w:rsidRPr="007915A2"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 xml:space="preserve">Child protection and safeguarding </w:t>
      </w:r>
    </w:p>
    <w:p w14:paraId="61AC7C4D" w14:textId="317C55A6" w:rsidR="00602FDB" w:rsidRDefault="005B785E"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GDPR Policy</w:t>
      </w:r>
    </w:p>
    <w:p w14:paraId="1DEE7837" w14:textId="3F38170D" w:rsidR="005B785E" w:rsidRDefault="005B785E"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ICT Policy</w:t>
      </w:r>
    </w:p>
    <w:p w14:paraId="58847D53" w14:textId="4D0B4F82" w:rsidR="005B785E" w:rsidRDefault="005B785E"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Observations Policy</w:t>
      </w:r>
    </w:p>
    <w:p w14:paraId="0B583D93" w14:textId="3068B476" w:rsidR="005B785E" w:rsidRPr="007915A2" w:rsidRDefault="005B785E"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lastRenderedPageBreak/>
        <w:t>Assessment Policy</w:t>
      </w:r>
    </w:p>
    <w:p w14:paraId="31298086" w14:textId="77777777" w:rsidR="00602FDB" w:rsidRPr="007915A2"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Online safety</w:t>
      </w:r>
    </w:p>
    <w:p w14:paraId="20345366" w14:textId="3B320EBC" w:rsidR="00602FDB" w:rsidRPr="007915A2" w:rsidRDefault="00DF1C6A"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Whistleblowing</w:t>
      </w:r>
    </w:p>
    <w:p w14:paraId="127024CF" w14:textId="77777777" w:rsidR="00602FDB"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Email and home/school communications</w:t>
      </w:r>
    </w:p>
    <w:p w14:paraId="128D21C7" w14:textId="7C8A93F7" w:rsidR="00B74355" w:rsidRPr="007915A2" w:rsidRDefault="00B74355"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Behaviour Policy</w:t>
      </w:r>
    </w:p>
    <w:tbl>
      <w:tblPr>
        <w:tblStyle w:val="TableGrid"/>
        <w:tblW w:w="0" w:type="auto"/>
        <w:tblLook w:val="04A0" w:firstRow="1" w:lastRow="0" w:firstColumn="1" w:lastColumn="0" w:noHBand="0" w:noVBand="1"/>
      </w:tblPr>
      <w:tblGrid>
        <w:gridCol w:w="2830"/>
        <w:gridCol w:w="2268"/>
      </w:tblGrid>
      <w:tr w:rsidR="00AF4537" w14:paraId="09630636" w14:textId="77777777" w:rsidTr="009250BC">
        <w:trPr>
          <w:trHeight w:val="371"/>
        </w:trPr>
        <w:tc>
          <w:tcPr>
            <w:tcW w:w="2830" w:type="dxa"/>
            <w:vAlign w:val="center"/>
          </w:tcPr>
          <w:p w14:paraId="15C5787D" w14:textId="77777777" w:rsidR="00AF4537" w:rsidRPr="00E50B49" w:rsidRDefault="00AF4537" w:rsidP="009250BC">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53AC05B0" w14:textId="77777777" w:rsidR="00AF4537" w:rsidRDefault="00AF4537" w:rsidP="009250BC">
            <w:pPr>
              <w:rPr>
                <w:rFonts w:ascii="Twinkl Cursive Unlooped Light" w:hAnsi="Twinkl Cursive Unlooped Light"/>
                <w:b/>
                <w:bCs/>
                <w:sz w:val="22"/>
                <w:szCs w:val="22"/>
              </w:rPr>
            </w:pPr>
            <w:r>
              <w:rPr>
                <w:rFonts w:ascii="Twinkl Cursive Unlooped Light" w:hAnsi="Twinkl Cursive Unlooped Light"/>
                <w:b/>
                <w:bCs/>
                <w:sz w:val="22"/>
                <w:szCs w:val="22"/>
              </w:rPr>
              <w:t>15th November 2024</w:t>
            </w:r>
          </w:p>
        </w:tc>
      </w:tr>
      <w:tr w:rsidR="00AF4537" w14:paraId="525DCD1E" w14:textId="77777777" w:rsidTr="009250BC">
        <w:trPr>
          <w:trHeight w:val="371"/>
        </w:trPr>
        <w:tc>
          <w:tcPr>
            <w:tcW w:w="2830" w:type="dxa"/>
            <w:vAlign w:val="center"/>
          </w:tcPr>
          <w:p w14:paraId="36F1EDDB" w14:textId="77777777" w:rsidR="00AF4537" w:rsidRPr="00E50B49" w:rsidRDefault="00AF4537" w:rsidP="009250BC">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7A3EB2C9" w14:textId="77777777" w:rsidR="00AF4537" w:rsidRDefault="00AF4537" w:rsidP="009250BC">
            <w:pPr>
              <w:rPr>
                <w:rFonts w:ascii="Twinkl Cursive Unlooped Light" w:hAnsi="Twinkl Cursive Unlooped Light"/>
                <w:b/>
                <w:bCs/>
                <w:sz w:val="22"/>
                <w:szCs w:val="22"/>
              </w:rPr>
            </w:pPr>
            <w:r>
              <w:rPr>
                <w:rFonts w:ascii="Twinkl Cursive Unlooped Light" w:hAnsi="Twinkl Cursive Unlooped Light"/>
                <w:b/>
                <w:bCs/>
                <w:sz w:val="22"/>
                <w:szCs w:val="22"/>
              </w:rPr>
              <w:t>November 2025</w:t>
            </w:r>
          </w:p>
        </w:tc>
      </w:tr>
    </w:tbl>
    <w:p w14:paraId="292F9408" w14:textId="5C082323" w:rsidR="00D41C67" w:rsidRPr="001758C5" w:rsidRDefault="00D41C67" w:rsidP="002B4603">
      <w:pPr>
        <w:pStyle w:val="TOCHeading"/>
        <w:spacing w:before="0" w:after="120"/>
        <w:rPr>
          <w:rFonts w:ascii="Twinkl Cursive Unlooped Light" w:hAnsi="Twinkl Cursive Unlooped Light"/>
          <w:color w:val="000000" w:themeColor="text1"/>
        </w:rPr>
      </w:pPr>
    </w:p>
    <w:sectPr w:rsidR="00D41C67" w:rsidRPr="001758C5" w:rsidSect="002B64D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55E0" w14:textId="77777777" w:rsidR="00BB69FB" w:rsidRDefault="00BB69FB" w:rsidP="002B64D1">
      <w:r>
        <w:separator/>
      </w:r>
    </w:p>
  </w:endnote>
  <w:endnote w:type="continuationSeparator" w:id="0">
    <w:p w14:paraId="1F81C04A" w14:textId="77777777" w:rsidR="00BB69FB" w:rsidRDefault="00BB69FB"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2C69" w14:textId="77777777" w:rsidR="00BB69FB" w:rsidRDefault="00BB69FB" w:rsidP="002B64D1">
      <w:r>
        <w:separator/>
      </w:r>
    </w:p>
  </w:footnote>
  <w:footnote w:type="continuationSeparator" w:id="0">
    <w:p w14:paraId="667AC09C" w14:textId="77777777" w:rsidR="00BB69FB" w:rsidRDefault="00BB69FB"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700A1ADA" w:rsidR="002B64D1" w:rsidRDefault="007432F2">
    <w:pPr>
      <w:pStyle w:val="Header"/>
    </w:pPr>
    <w:r>
      <w:rPr>
        <w:noProof/>
      </w:rPr>
      <w:drawing>
        <wp:inline distT="0" distB="0" distL="0" distR="0" wp14:anchorId="4EB51A53" wp14:editId="6DB07FFC">
          <wp:extent cx="6645910" cy="1623695"/>
          <wp:effectExtent l="0" t="0" r="0" b="1905"/>
          <wp:docPr id="2102255596" name="Picture 1" descr="A close 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55596" name="Picture 1" descr="A close 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5910" cy="1623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A13E5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8124824" o:spid="_x0000_i1025" type="#_x0000_t75" style="width:17.3pt;height:15.25pt;visibility:visible;mso-wrap-style:square">
            <v:imagedata r:id="rId1" o:title=""/>
          </v:shape>
        </w:pict>
      </mc:Choice>
      <mc:Fallback>
        <w:drawing>
          <wp:inline distT="0" distB="0" distL="0" distR="0" wp14:anchorId="5E6AE236" wp14:editId="45751DF7">
            <wp:extent cx="219710" cy="193675"/>
            <wp:effectExtent l="0" t="0" r="0" b="0"/>
            <wp:docPr id="608124824" name="Picture 608124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710" cy="193675"/>
                    </a:xfrm>
                    <a:prstGeom prst="rect">
                      <a:avLst/>
                    </a:prstGeom>
                    <a:noFill/>
                    <a:ln>
                      <a:noFill/>
                    </a:ln>
                  </pic:spPr>
                </pic:pic>
              </a:graphicData>
            </a:graphic>
          </wp:inline>
        </w:drawing>
      </mc:Fallback>
    </mc:AlternateContent>
  </w:numPicBullet>
  <w:numPicBullet w:numPicBulletId="1">
    <mc:AlternateContent>
      <mc:Choice Requires="v">
        <w:pict>
          <v:shape w14:anchorId="189F9EB0" id="Picture 742509490" o:spid="_x0000_i1025" type="#_x0000_t75" style="width:15.25pt;height:15.25pt;visibility:visible;mso-wrap-style:square">
            <v:imagedata r:id="rId3" o:title=""/>
          </v:shape>
        </w:pict>
      </mc:Choice>
      <mc:Fallback>
        <w:drawing>
          <wp:inline distT="0" distB="0" distL="0" distR="0" wp14:anchorId="390B593C" wp14:editId="036B17BC">
            <wp:extent cx="193675" cy="193675"/>
            <wp:effectExtent l="0" t="0" r="0" b="0"/>
            <wp:docPr id="742509490" name="Picture 742509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mc:Fallback>
    </mc:AlternateContent>
  </w:numPicBullet>
  <w:numPicBullet w:numPicBulletId="2">
    <mc:AlternateContent>
      <mc:Choice Requires="v">
        <w:pict>
          <v:shape w14:anchorId="190DFFB4" id="Picture 230182552" o:spid="_x0000_i1025" type="#_x0000_t75" style="width:590.55pt;height:942.25pt;visibility:visible;mso-wrap-style:square">
            <v:imagedata r:id="rId5" o:title=""/>
          </v:shape>
        </w:pict>
      </mc:Choice>
      <mc:Fallback>
        <w:drawing>
          <wp:inline distT="0" distB="0" distL="0" distR="0" wp14:anchorId="3E7A3EF8" wp14:editId="72CE885B">
            <wp:extent cx="7499985" cy="11966575"/>
            <wp:effectExtent l="0" t="0" r="0" b="0"/>
            <wp:docPr id="230182552" name="Picture 230182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9985" cy="11966575"/>
                    </a:xfrm>
                    <a:prstGeom prst="rect">
                      <a:avLst/>
                    </a:prstGeom>
                    <a:noFill/>
                    <a:ln>
                      <a:noFill/>
                    </a:ln>
                  </pic:spPr>
                </pic:pic>
              </a:graphicData>
            </a:graphic>
          </wp:inline>
        </w:drawing>
      </mc:Fallback>
    </mc:AlternateContent>
  </w:numPicBullet>
  <w:numPicBullet w:numPicBulletId="3">
    <mc:AlternateContent>
      <mc:Choice Requires="v">
        <w:pict>
          <v:shape w14:anchorId="5AA5414B" id="Picture 509331416" o:spid="_x0000_i1025" type="#_x0000_t75" style="width:209.75pt;height:332.3pt;visibility:visible;mso-wrap-style:square">
            <v:imagedata r:id="rId7" o:title=""/>
          </v:shape>
        </w:pict>
      </mc:Choice>
      <mc:Fallback>
        <w:drawing>
          <wp:inline distT="0" distB="0" distL="0" distR="0" wp14:anchorId="78520A35" wp14:editId="7E5E9CE5">
            <wp:extent cx="2663825" cy="4220210"/>
            <wp:effectExtent l="0" t="0" r="0" b="0"/>
            <wp:docPr id="509331416" name="Picture 50933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3825" cy="4220210"/>
                    </a:xfrm>
                    <a:prstGeom prst="rect">
                      <a:avLst/>
                    </a:prstGeom>
                    <a:noFill/>
                    <a:ln>
                      <a:noFill/>
                    </a:ln>
                  </pic:spPr>
                </pic:pic>
              </a:graphicData>
            </a:graphic>
          </wp:inline>
        </w:drawing>
      </mc:Fallback>
    </mc:AlternateConten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2747BE"/>
    <w:multiLevelType w:val="hybridMultilevel"/>
    <w:tmpl w:val="2D88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C6D7553"/>
    <w:multiLevelType w:val="hybridMultilevel"/>
    <w:tmpl w:val="C6AE8F6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17D91F0F"/>
    <w:multiLevelType w:val="hybridMultilevel"/>
    <w:tmpl w:val="49F0113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21920D8F"/>
    <w:multiLevelType w:val="hybridMultilevel"/>
    <w:tmpl w:val="3698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31D83"/>
    <w:multiLevelType w:val="hybridMultilevel"/>
    <w:tmpl w:val="CF9E851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4A2A6255"/>
    <w:multiLevelType w:val="hybridMultilevel"/>
    <w:tmpl w:val="6040F46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382BC0"/>
    <w:multiLevelType w:val="hybridMultilevel"/>
    <w:tmpl w:val="17B2679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5AD57472"/>
    <w:multiLevelType w:val="hybridMultilevel"/>
    <w:tmpl w:val="F498EE6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D81B8C"/>
    <w:multiLevelType w:val="hybridMultilevel"/>
    <w:tmpl w:val="9E4E8DD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2531070">
    <w:abstractNumId w:val="14"/>
  </w:num>
  <w:num w:numId="2" w16cid:durableId="269121474">
    <w:abstractNumId w:val="1"/>
  </w:num>
  <w:num w:numId="3" w16cid:durableId="800348044">
    <w:abstractNumId w:val="9"/>
  </w:num>
  <w:num w:numId="4" w16cid:durableId="1761944714">
    <w:abstractNumId w:val="15"/>
  </w:num>
  <w:num w:numId="5" w16cid:durableId="1626161688">
    <w:abstractNumId w:val="0"/>
  </w:num>
  <w:num w:numId="6" w16cid:durableId="1268925405">
    <w:abstractNumId w:val="3"/>
  </w:num>
  <w:num w:numId="7" w16cid:durableId="1033850413">
    <w:abstractNumId w:val="16"/>
  </w:num>
  <w:num w:numId="8" w16cid:durableId="969172554">
    <w:abstractNumId w:val="12"/>
  </w:num>
  <w:num w:numId="9" w16cid:durableId="1620800014">
    <w:abstractNumId w:val="13"/>
  </w:num>
  <w:num w:numId="10" w16cid:durableId="2102140349">
    <w:abstractNumId w:val="5"/>
  </w:num>
  <w:num w:numId="11" w16cid:durableId="1005551426">
    <w:abstractNumId w:val="10"/>
  </w:num>
  <w:num w:numId="12" w16cid:durableId="273564711">
    <w:abstractNumId w:val="8"/>
  </w:num>
  <w:num w:numId="13" w16cid:durableId="32389530">
    <w:abstractNumId w:val="4"/>
  </w:num>
  <w:num w:numId="14" w16cid:durableId="1938057985">
    <w:abstractNumId w:val="7"/>
  </w:num>
  <w:num w:numId="15" w16cid:durableId="1743940193">
    <w:abstractNumId w:val="11"/>
  </w:num>
  <w:num w:numId="16" w16cid:durableId="70274726">
    <w:abstractNumId w:val="2"/>
  </w:num>
  <w:num w:numId="17" w16cid:durableId="93382487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91DD5"/>
    <w:rsid w:val="000D01C3"/>
    <w:rsid w:val="000E6556"/>
    <w:rsid w:val="0014736B"/>
    <w:rsid w:val="001758C5"/>
    <w:rsid w:val="001837B1"/>
    <w:rsid w:val="001936AF"/>
    <w:rsid w:val="001D12EC"/>
    <w:rsid w:val="001D5B32"/>
    <w:rsid w:val="00225276"/>
    <w:rsid w:val="002406AC"/>
    <w:rsid w:val="002976F7"/>
    <w:rsid w:val="002A4C70"/>
    <w:rsid w:val="002B4603"/>
    <w:rsid w:val="002B64D1"/>
    <w:rsid w:val="002D51E4"/>
    <w:rsid w:val="002F2BD7"/>
    <w:rsid w:val="00363195"/>
    <w:rsid w:val="003D4022"/>
    <w:rsid w:val="00433098"/>
    <w:rsid w:val="004D3A84"/>
    <w:rsid w:val="005417FB"/>
    <w:rsid w:val="00567CBF"/>
    <w:rsid w:val="0057323F"/>
    <w:rsid w:val="005736A9"/>
    <w:rsid w:val="005B785E"/>
    <w:rsid w:val="005F7410"/>
    <w:rsid w:val="00602FDB"/>
    <w:rsid w:val="006039C3"/>
    <w:rsid w:val="00630550"/>
    <w:rsid w:val="00654BED"/>
    <w:rsid w:val="006572A2"/>
    <w:rsid w:val="00695672"/>
    <w:rsid w:val="006B1CAC"/>
    <w:rsid w:val="0071208B"/>
    <w:rsid w:val="007257C5"/>
    <w:rsid w:val="00740E1C"/>
    <w:rsid w:val="0074309E"/>
    <w:rsid w:val="007432F2"/>
    <w:rsid w:val="00745F1C"/>
    <w:rsid w:val="0075230D"/>
    <w:rsid w:val="00770BFD"/>
    <w:rsid w:val="007915A2"/>
    <w:rsid w:val="007A62DD"/>
    <w:rsid w:val="007D3D18"/>
    <w:rsid w:val="007E178E"/>
    <w:rsid w:val="0082299B"/>
    <w:rsid w:val="008548ED"/>
    <w:rsid w:val="008B1A08"/>
    <w:rsid w:val="00915D7F"/>
    <w:rsid w:val="009644A1"/>
    <w:rsid w:val="009744B1"/>
    <w:rsid w:val="009B251A"/>
    <w:rsid w:val="009E6E16"/>
    <w:rsid w:val="00A30EB8"/>
    <w:rsid w:val="00A526F1"/>
    <w:rsid w:val="00AF4537"/>
    <w:rsid w:val="00B01DDF"/>
    <w:rsid w:val="00B74355"/>
    <w:rsid w:val="00B84331"/>
    <w:rsid w:val="00BB1B41"/>
    <w:rsid w:val="00BB69FB"/>
    <w:rsid w:val="00BD25A2"/>
    <w:rsid w:val="00C45103"/>
    <w:rsid w:val="00C462BC"/>
    <w:rsid w:val="00C731F7"/>
    <w:rsid w:val="00CE7252"/>
    <w:rsid w:val="00D2201F"/>
    <w:rsid w:val="00D41C67"/>
    <w:rsid w:val="00D67D27"/>
    <w:rsid w:val="00DC3669"/>
    <w:rsid w:val="00DC7948"/>
    <w:rsid w:val="00DF1C6A"/>
    <w:rsid w:val="00DF5927"/>
    <w:rsid w:val="00E3748E"/>
    <w:rsid w:val="00E60666"/>
    <w:rsid w:val="00E7498F"/>
    <w:rsid w:val="00E84603"/>
    <w:rsid w:val="00EE5120"/>
    <w:rsid w:val="00F234A5"/>
    <w:rsid w:val="00F353EF"/>
    <w:rsid w:val="00F35E73"/>
    <w:rsid w:val="00F51323"/>
    <w:rsid w:val="00F566F9"/>
    <w:rsid w:val="00FA6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67"/>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8548ED"/>
    <w:rPr>
      <w:color w:val="0072CC"/>
      <w:u w:val="single"/>
    </w:rPr>
  </w:style>
  <w:style w:type="paragraph" w:customStyle="1" w:styleId="1bodycopy10pt">
    <w:name w:val="1 body copy 10pt"/>
    <w:basedOn w:val="Normal"/>
    <w:link w:val="1bodycopy10ptChar"/>
    <w:qFormat/>
    <w:rsid w:val="008548ED"/>
    <w:pPr>
      <w:spacing w:after="120"/>
    </w:pPr>
    <w:rPr>
      <w:rFonts w:ascii="Arial" w:eastAsia="MS Mincho" w:hAnsi="Arial" w:cs="Times New Roman"/>
      <w:sz w:val="20"/>
    </w:rPr>
  </w:style>
  <w:style w:type="paragraph" w:customStyle="1" w:styleId="2Subheadpink">
    <w:name w:val="2 Subhead pink"/>
    <w:next w:val="1bodycopy10pt"/>
    <w:rsid w:val="008548ED"/>
    <w:pPr>
      <w:spacing w:before="360" w:after="120" w:line="259" w:lineRule="auto"/>
    </w:pPr>
    <w:rPr>
      <w:rFonts w:ascii="Arial" w:eastAsia="MS Mincho" w:hAnsi="Arial" w:cs="Arial"/>
      <w:b/>
      <w:color w:val="FF1F64"/>
      <w:sz w:val="32"/>
      <w:szCs w:val="32"/>
      <w:lang w:val="en-US"/>
    </w:rPr>
  </w:style>
  <w:style w:type="paragraph" w:customStyle="1" w:styleId="SlugTheKey">
    <w:name w:val="Slug The Key"/>
    <w:next w:val="Normal"/>
    <w:rsid w:val="008548ED"/>
    <w:pPr>
      <w:spacing w:after="160" w:line="259" w:lineRule="auto"/>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8548ED"/>
    <w:pPr>
      <w:suppressAutoHyphens/>
      <w:spacing w:after="480"/>
    </w:pPr>
    <w:rPr>
      <w:rFonts w:ascii="Arial" w:eastAsia="MS Mincho" w:hAnsi="Arial" w:cs="Times New Roman"/>
      <w:b/>
      <w:color w:val="FF1F64"/>
      <w:sz w:val="60"/>
      <w:lang w:val="en-US"/>
    </w:rPr>
  </w:style>
  <w:style w:type="paragraph" w:customStyle="1" w:styleId="8DONTsbullet">
    <w:name w:val="8 DON'Ts bullet"/>
    <w:basedOn w:val="Normal"/>
    <w:rsid w:val="008548ED"/>
    <w:pPr>
      <w:numPr>
        <w:numId w:val="3"/>
      </w:numPr>
      <w:suppressAutoHyphens/>
      <w:spacing w:after="120"/>
      <w:ind w:right="284"/>
    </w:pPr>
    <w:rPr>
      <w:rFonts w:ascii="Arial" w:eastAsia="MS Mincho" w:hAnsi="Arial" w:cs="Arial"/>
      <w:b/>
      <w:szCs w:val="20"/>
    </w:rPr>
  </w:style>
  <w:style w:type="paragraph" w:customStyle="1" w:styleId="7DOsbullet">
    <w:name w:val="7 DOs bullet"/>
    <w:basedOn w:val="Normal"/>
    <w:rsid w:val="008548ED"/>
    <w:pPr>
      <w:numPr>
        <w:numId w:val="2"/>
      </w:numPr>
      <w:spacing w:after="120"/>
      <w:ind w:right="284"/>
    </w:pPr>
    <w:rPr>
      <w:rFonts w:ascii="Arial" w:eastAsia="MS Mincho" w:hAnsi="Arial" w:cs="Arial"/>
      <w:b/>
      <w:szCs w:val="20"/>
    </w:rPr>
  </w:style>
  <w:style w:type="paragraph" w:customStyle="1" w:styleId="4Bulletedcopyblue">
    <w:name w:val="4 Bulleted copy blue"/>
    <w:basedOn w:val="Normal"/>
    <w:qFormat/>
    <w:rsid w:val="008548ED"/>
    <w:pPr>
      <w:numPr>
        <w:numId w:val="7"/>
      </w:numPr>
      <w:spacing w:after="120"/>
    </w:pPr>
    <w:rPr>
      <w:rFonts w:ascii="Arial" w:eastAsia="MS Mincho" w:hAnsi="Arial" w:cs="Arial"/>
      <w:sz w:val="20"/>
      <w:szCs w:val="20"/>
    </w:rPr>
  </w:style>
  <w:style w:type="paragraph" w:customStyle="1" w:styleId="9Boxheading">
    <w:name w:val="9 Box heading"/>
    <w:basedOn w:val="Normal"/>
    <w:rsid w:val="008548ED"/>
    <w:pPr>
      <w:spacing w:after="120"/>
    </w:pPr>
    <w:rPr>
      <w:rFonts w:ascii="Arial" w:eastAsia="MS Mincho" w:hAnsi="Arial" w:cs="Times New Roman"/>
      <w:b/>
      <w:color w:val="12263F"/>
    </w:rPr>
  </w:style>
  <w:style w:type="paragraph" w:customStyle="1" w:styleId="9Secondbullet">
    <w:name w:val="9 Second bullet"/>
    <w:basedOn w:val="1bodycopy10pt"/>
    <w:link w:val="9SecondbulletChar"/>
    <w:rsid w:val="008548ED"/>
    <w:pPr>
      <w:numPr>
        <w:numId w:val="1"/>
      </w:numPr>
      <w:ind w:right="567"/>
    </w:pPr>
  </w:style>
  <w:style w:type="paragraph" w:styleId="BalloonText">
    <w:name w:val="Balloon Text"/>
    <w:basedOn w:val="Normal"/>
    <w:link w:val="BalloonTextChar"/>
    <w:uiPriority w:val="99"/>
    <w:semiHidden/>
    <w:unhideWhenUsed/>
    <w:rsid w:val="008548ED"/>
    <w:pPr>
      <w:spacing w:after="120"/>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8548ED"/>
    <w:rPr>
      <w:rFonts w:ascii="Segoe UI" w:eastAsia="MS Mincho" w:hAnsi="Segoe UI" w:cs="Segoe UI"/>
      <w:sz w:val="18"/>
      <w:szCs w:val="18"/>
    </w:rPr>
  </w:style>
  <w:style w:type="character" w:customStyle="1" w:styleId="1bodycopy10ptChar">
    <w:name w:val="1 body copy 10pt Char"/>
    <w:link w:val="1bodycopy10pt"/>
    <w:rsid w:val="008548ED"/>
    <w:rPr>
      <w:rFonts w:ascii="Arial" w:eastAsia="MS Mincho" w:hAnsi="Arial" w:cs="Times New Roman"/>
      <w:sz w:val="20"/>
    </w:rPr>
  </w:style>
  <w:style w:type="character" w:customStyle="1" w:styleId="9SecondbulletChar">
    <w:name w:val="9 Second bullet Char"/>
    <w:link w:val="9Secondbullet"/>
    <w:rsid w:val="008548ED"/>
    <w:rPr>
      <w:rFonts w:ascii="Arial" w:eastAsia="MS Mincho" w:hAnsi="Arial" w:cs="Times New Roman"/>
      <w:sz w:val="20"/>
    </w:rPr>
  </w:style>
  <w:style w:type="character" w:styleId="Strong">
    <w:name w:val="Strong"/>
    <w:uiPriority w:val="22"/>
    <w:qFormat/>
    <w:rsid w:val="008548ED"/>
    <w:rPr>
      <w:rFonts w:ascii="Arial" w:hAnsi="Arial"/>
      <w:b/>
      <w:bCs/>
      <w:sz w:val="22"/>
    </w:rPr>
  </w:style>
  <w:style w:type="paragraph" w:customStyle="1" w:styleId="6Abstract">
    <w:name w:val="6 Abstract"/>
    <w:qFormat/>
    <w:rsid w:val="008548ED"/>
    <w:pPr>
      <w:spacing w:after="240" w:line="259" w:lineRule="auto"/>
    </w:pPr>
    <w:rPr>
      <w:rFonts w:ascii="Arial" w:eastAsia="MS Mincho" w:hAnsi="Arial" w:cs="Times New Roman"/>
      <w:sz w:val="28"/>
      <w:szCs w:val="28"/>
      <w:lang w:val="en-US"/>
    </w:rPr>
  </w:style>
  <w:style w:type="paragraph" w:styleId="TOC2">
    <w:name w:val="toc 2"/>
    <w:basedOn w:val="Normal"/>
    <w:next w:val="Normal"/>
    <w:autoRedefine/>
    <w:uiPriority w:val="39"/>
    <w:unhideWhenUsed/>
    <w:rsid w:val="008548ED"/>
    <w:pPr>
      <w:spacing w:after="100"/>
      <w:ind w:left="220"/>
    </w:pPr>
    <w:rPr>
      <w:rFonts w:ascii="Arial" w:eastAsia="MS Mincho" w:hAnsi="Arial" w:cs="Times New Roman"/>
      <w:sz w:val="20"/>
    </w:rPr>
  </w:style>
  <w:style w:type="paragraph" w:customStyle="1" w:styleId="Text">
    <w:name w:val="Text"/>
    <w:basedOn w:val="BodyText"/>
    <w:link w:val="TextChar"/>
    <w:rsid w:val="008548ED"/>
    <w:rPr>
      <w:rFonts w:cs="Arial"/>
      <w:szCs w:val="20"/>
    </w:rPr>
  </w:style>
  <w:style w:type="character" w:customStyle="1" w:styleId="TextChar">
    <w:name w:val="Text Char"/>
    <w:link w:val="Text"/>
    <w:rsid w:val="008548ED"/>
    <w:rPr>
      <w:rFonts w:ascii="Arial" w:eastAsia="MS Mincho" w:hAnsi="Arial" w:cs="Arial"/>
      <w:sz w:val="20"/>
      <w:szCs w:val="20"/>
    </w:rPr>
  </w:style>
  <w:style w:type="paragraph" w:customStyle="1" w:styleId="9TableHeading">
    <w:name w:val="9 Table Heading"/>
    <w:basedOn w:val="Text"/>
    <w:link w:val="9TableHeadingChar"/>
    <w:rsid w:val="008548ED"/>
    <w:pPr>
      <w:spacing w:after="0"/>
    </w:pPr>
    <w:rPr>
      <w:caps/>
    </w:rPr>
  </w:style>
  <w:style w:type="character" w:customStyle="1" w:styleId="9TableHeadingChar">
    <w:name w:val="9 Table Heading Char"/>
    <w:link w:val="9TableHeading"/>
    <w:rsid w:val="008548ED"/>
    <w:rPr>
      <w:rFonts w:ascii="Arial" w:eastAsia="MS Mincho" w:hAnsi="Arial" w:cs="Arial"/>
      <w:caps/>
      <w:sz w:val="20"/>
      <w:szCs w:val="20"/>
    </w:rPr>
  </w:style>
  <w:style w:type="paragraph" w:customStyle="1" w:styleId="Bodycopyitalic">
    <w:name w:val="Body copy italic"/>
    <w:basedOn w:val="Normal"/>
    <w:qFormat/>
    <w:rsid w:val="008548ED"/>
    <w:pPr>
      <w:spacing w:after="120"/>
      <w:ind w:right="284"/>
    </w:pPr>
    <w:rPr>
      <w:rFonts w:ascii="Arial" w:eastAsia="MS Mincho" w:hAnsi="Arial" w:cs="Times New Roman"/>
      <w:i/>
      <w:sz w:val="20"/>
    </w:rPr>
  </w:style>
  <w:style w:type="paragraph" w:styleId="BodyText">
    <w:name w:val="Body Text"/>
    <w:basedOn w:val="Normal"/>
    <w:link w:val="BodyTextChar"/>
    <w:uiPriority w:val="99"/>
    <w:semiHidden/>
    <w:unhideWhenUsed/>
    <w:rsid w:val="008548ED"/>
    <w:pPr>
      <w:spacing w:after="120"/>
    </w:pPr>
    <w:rPr>
      <w:rFonts w:ascii="Arial" w:eastAsia="MS Mincho" w:hAnsi="Arial" w:cs="Times New Roman"/>
      <w:sz w:val="20"/>
    </w:rPr>
  </w:style>
  <w:style w:type="character" w:customStyle="1" w:styleId="BodyTextChar">
    <w:name w:val="Body Text Char"/>
    <w:basedOn w:val="DefaultParagraphFont"/>
    <w:link w:val="BodyText"/>
    <w:uiPriority w:val="99"/>
    <w:semiHidden/>
    <w:rsid w:val="008548ED"/>
    <w:rPr>
      <w:rFonts w:ascii="Arial" w:eastAsia="MS Mincho" w:hAnsi="Arial" w:cs="Times New Roman"/>
      <w:sz w:val="20"/>
    </w:rPr>
  </w:style>
  <w:style w:type="table" w:styleId="TableGrid">
    <w:name w:val="Table Grid"/>
    <w:basedOn w:val="TableNormal"/>
    <w:uiPriority w:val="39"/>
    <w:rsid w:val="008548ED"/>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8548ED"/>
    <w:pPr>
      <w:spacing w:after="0"/>
    </w:pPr>
  </w:style>
  <w:style w:type="character" w:customStyle="1" w:styleId="TableHeadingChar">
    <w:name w:val="TableHeading Char"/>
    <w:link w:val="TableHeading"/>
    <w:rsid w:val="008548ED"/>
    <w:rPr>
      <w:rFonts w:ascii="Arial" w:eastAsia="MS Mincho" w:hAnsi="Arial" w:cs="Times New Roman"/>
      <w:sz w:val="20"/>
    </w:rPr>
  </w:style>
  <w:style w:type="table" w:customStyle="1" w:styleId="TheKeytable">
    <w:name w:val="The Key table"/>
    <w:basedOn w:val="TableNormal"/>
    <w:uiPriority w:val="99"/>
    <w:rsid w:val="008548ED"/>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8548ED"/>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8548ED"/>
    <w:rPr>
      <w:szCs w:val="20"/>
    </w:rPr>
  </w:style>
  <w:style w:type="character" w:customStyle="1" w:styleId="apple-converted-space">
    <w:name w:val="apple-converted-space"/>
    <w:rsid w:val="008548ED"/>
  </w:style>
  <w:style w:type="paragraph" w:customStyle="1" w:styleId="Subheadwithpointer">
    <w:name w:val="Subhead with pointer"/>
    <w:basedOn w:val="Normal"/>
    <w:next w:val="6Abstract"/>
    <w:link w:val="SubheadwithpointerChar"/>
    <w:rsid w:val="008548ED"/>
    <w:pPr>
      <w:numPr>
        <w:numId w:val="4"/>
      </w:numPr>
      <w:spacing w:before="120" w:after="120"/>
      <w:ind w:right="850"/>
    </w:pPr>
    <w:rPr>
      <w:rFonts w:ascii="Arial" w:eastAsia="MS Mincho" w:hAnsi="Arial" w:cs="Arial"/>
      <w:b/>
      <w:bCs/>
      <w:color w:val="12263F"/>
      <w:sz w:val="32"/>
      <w:szCs w:val="32"/>
    </w:rPr>
  </w:style>
  <w:style w:type="paragraph" w:customStyle="1" w:styleId="1bodycopy11pt">
    <w:name w:val="1 body copy 11pt"/>
    <w:autoRedefine/>
    <w:rsid w:val="008548ED"/>
    <w:pPr>
      <w:spacing w:after="120"/>
      <w:ind w:right="850"/>
    </w:pPr>
    <w:rPr>
      <w:rFonts w:ascii="Arial" w:eastAsia="MS Mincho" w:hAnsi="Arial" w:cs="Arial"/>
      <w:sz w:val="22"/>
      <w:lang w:val="en-US"/>
    </w:rPr>
  </w:style>
  <w:style w:type="character" w:customStyle="1" w:styleId="SubheadwithpointerChar">
    <w:name w:val="Subhead with pointer Char"/>
    <w:link w:val="Subheadwithpointer"/>
    <w:rsid w:val="008548ED"/>
    <w:rPr>
      <w:rFonts w:ascii="Arial" w:eastAsia="MS Mincho" w:hAnsi="Arial" w:cs="Arial"/>
      <w:b/>
      <w:bCs/>
      <w:color w:val="12263F"/>
      <w:sz w:val="32"/>
      <w:szCs w:val="32"/>
    </w:rPr>
  </w:style>
  <w:style w:type="character" w:styleId="FollowedHyperlink">
    <w:name w:val="FollowedHyperlink"/>
    <w:uiPriority w:val="99"/>
    <w:semiHidden/>
    <w:unhideWhenUsed/>
    <w:rsid w:val="008548ED"/>
    <w:rPr>
      <w:color w:val="954F72"/>
      <w:u w:val="single"/>
    </w:rPr>
  </w:style>
  <w:style w:type="paragraph" w:customStyle="1" w:styleId="Title1">
    <w:name w:val="Title 1"/>
    <w:basedOn w:val="Heading1"/>
    <w:link w:val="Title1Char"/>
    <w:autoRedefine/>
    <w:rsid w:val="008548ED"/>
    <w:pPr>
      <w:spacing w:before="480" w:after="120"/>
    </w:pPr>
    <w:rPr>
      <w:rFonts w:ascii="Arial" w:eastAsia="MS Gothic" w:hAnsi="Arial" w:cs="Times New Roman"/>
      <w:bCs/>
      <w:color w:val="FF1F64"/>
      <w:sz w:val="52"/>
      <w:szCs w:val="52"/>
      <w:lang w:val="en-US"/>
    </w:rPr>
  </w:style>
  <w:style w:type="character" w:customStyle="1" w:styleId="Title1Char">
    <w:name w:val="Title 1 Char"/>
    <w:link w:val="Title1"/>
    <w:rsid w:val="008548ED"/>
    <w:rPr>
      <w:rFonts w:ascii="Arial" w:eastAsia="MS Gothic" w:hAnsi="Arial" w:cs="Times New Roman"/>
      <w:bCs/>
      <w:color w:val="FF1F64"/>
      <w:sz w:val="52"/>
      <w:szCs w:val="52"/>
      <w:lang w:val="en-US"/>
    </w:rPr>
  </w:style>
  <w:style w:type="paragraph" w:styleId="TOCHeading">
    <w:name w:val="TOC Heading"/>
    <w:basedOn w:val="Heading1"/>
    <w:next w:val="Normal"/>
    <w:uiPriority w:val="39"/>
    <w:unhideWhenUsed/>
    <w:rsid w:val="008548ED"/>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8548ED"/>
    <w:pPr>
      <w:tabs>
        <w:tab w:val="right" w:leader="dot" w:pos="9736"/>
      </w:tabs>
      <w:spacing w:after="100"/>
    </w:pPr>
    <w:rPr>
      <w:rFonts w:ascii="Arial" w:eastAsia="MS Mincho" w:hAnsi="Arial" w:cs="Times New Roman"/>
      <w:sz w:val="20"/>
    </w:rPr>
  </w:style>
  <w:style w:type="paragraph" w:customStyle="1" w:styleId="3Policytitle">
    <w:name w:val="3 Policy title"/>
    <w:basedOn w:val="Normal"/>
    <w:qFormat/>
    <w:rsid w:val="008548ED"/>
    <w:pPr>
      <w:spacing w:after="120"/>
    </w:pPr>
    <w:rPr>
      <w:rFonts w:ascii="Arial" w:eastAsia="MS Mincho" w:hAnsi="Arial" w:cs="Times New Roman"/>
      <w:b/>
      <w:sz w:val="72"/>
    </w:rPr>
  </w:style>
  <w:style w:type="table" w:customStyle="1" w:styleId="TheKeypolicytable">
    <w:name w:val="The Key policy table"/>
    <w:basedOn w:val="TableNormal"/>
    <w:uiPriority w:val="99"/>
    <w:rsid w:val="008548ED"/>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8548ED"/>
    <w:pPr>
      <w:keepLines/>
      <w:spacing w:after="60"/>
      <w:textboxTightWrap w:val="allLines"/>
    </w:pPr>
  </w:style>
  <w:style w:type="paragraph" w:customStyle="1" w:styleId="Bulletedcopylevel2">
    <w:name w:val="Bulleted copy level 2"/>
    <w:basedOn w:val="1bodycopy10pt"/>
    <w:qFormat/>
    <w:rsid w:val="008548ED"/>
    <w:pPr>
      <w:numPr>
        <w:numId w:val="5"/>
      </w:numPr>
      <w:tabs>
        <w:tab w:val="num" w:pos="360"/>
      </w:tabs>
      <w:ind w:left="0" w:firstLine="0"/>
    </w:pPr>
  </w:style>
  <w:style w:type="paragraph" w:customStyle="1" w:styleId="Tablecopybulleted">
    <w:name w:val="Table copy bulleted"/>
    <w:basedOn w:val="Tablebodycopy"/>
    <w:qFormat/>
    <w:rsid w:val="008548ED"/>
    <w:pPr>
      <w:numPr>
        <w:numId w:val="6"/>
      </w:numPr>
      <w:tabs>
        <w:tab w:val="num" w:pos="360"/>
      </w:tabs>
      <w:ind w:left="0" w:firstLine="0"/>
    </w:pPr>
  </w:style>
  <w:style w:type="paragraph" w:customStyle="1" w:styleId="Caption1">
    <w:name w:val="Caption 1"/>
    <w:basedOn w:val="Normal"/>
    <w:qFormat/>
    <w:rsid w:val="008548ED"/>
    <w:pPr>
      <w:spacing w:before="120" w:after="120"/>
    </w:pPr>
    <w:rPr>
      <w:rFonts w:ascii="Arial" w:eastAsia="MS Mincho" w:hAnsi="Arial" w:cs="Times New Roman"/>
      <w:i/>
      <w:color w:val="F15F22"/>
      <w:sz w:val="20"/>
    </w:rPr>
  </w:style>
  <w:style w:type="paragraph" w:customStyle="1" w:styleId="Subhead2">
    <w:name w:val="Subhead 2"/>
    <w:basedOn w:val="1bodycopy10pt"/>
    <w:next w:val="1bodycopy10pt"/>
    <w:link w:val="Subhead2Char"/>
    <w:qFormat/>
    <w:rsid w:val="008548ED"/>
    <w:pPr>
      <w:spacing w:before="240"/>
    </w:pPr>
    <w:rPr>
      <w:b/>
      <w:color w:val="12263F"/>
      <w:sz w:val="24"/>
    </w:rPr>
  </w:style>
  <w:style w:type="character" w:customStyle="1" w:styleId="Subhead2Char">
    <w:name w:val="Subhead 2 Char"/>
    <w:link w:val="Subhead2"/>
    <w:rsid w:val="008548ED"/>
    <w:rPr>
      <w:rFonts w:ascii="Arial" w:eastAsia="MS Mincho" w:hAnsi="Arial" w:cs="Times New Roman"/>
      <w:b/>
      <w:color w:val="12263F"/>
    </w:rPr>
  </w:style>
  <w:style w:type="paragraph" w:styleId="TOC3">
    <w:name w:val="toc 3"/>
    <w:basedOn w:val="Normal"/>
    <w:next w:val="Normal"/>
    <w:autoRedefine/>
    <w:uiPriority w:val="39"/>
    <w:unhideWhenUsed/>
    <w:rsid w:val="008548ED"/>
    <w:pPr>
      <w:spacing w:after="100"/>
      <w:ind w:left="400"/>
    </w:pPr>
    <w:rPr>
      <w:rFonts w:ascii="Arial" w:eastAsia="MS Mincho" w:hAnsi="Arial" w:cs="Times New Roman"/>
      <w:sz w:val="20"/>
    </w:rPr>
  </w:style>
  <w:style w:type="character" w:styleId="UnresolvedMention">
    <w:name w:val="Unresolved Mention"/>
    <w:uiPriority w:val="99"/>
    <w:semiHidden/>
    <w:unhideWhenUsed/>
    <w:rsid w:val="008548ED"/>
    <w:rPr>
      <w:color w:val="605E5C"/>
      <w:shd w:val="clear" w:color="auto" w:fill="E1DFDD"/>
    </w:rPr>
  </w:style>
  <w:style w:type="numbering" w:customStyle="1" w:styleId="CurrentList1">
    <w:name w:val="Current List1"/>
    <w:uiPriority w:val="99"/>
    <w:rsid w:val="008548ED"/>
    <w:pPr>
      <w:numPr>
        <w:numId w:val="8"/>
      </w:numPr>
    </w:pPr>
  </w:style>
  <w:style w:type="character" w:styleId="CommentReference">
    <w:name w:val="annotation reference"/>
    <w:uiPriority w:val="99"/>
    <w:unhideWhenUsed/>
    <w:rsid w:val="008548ED"/>
    <w:rPr>
      <w:sz w:val="16"/>
      <w:szCs w:val="16"/>
    </w:rPr>
  </w:style>
  <w:style w:type="paragraph" w:styleId="CommentText">
    <w:name w:val="annotation text"/>
    <w:basedOn w:val="Normal"/>
    <w:link w:val="CommentTextChar"/>
    <w:uiPriority w:val="99"/>
    <w:unhideWhenUsed/>
    <w:rsid w:val="008548ED"/>
    <w:pPr>
      <w:spacing w:after="120"/>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8548ED"/>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8548ED"/>
    <w:rPr>
      <w:b/>
      <w:bCs/>
    </w:rPr>
  </w:style>
  <w:style w:type="character" w:customStyle="1" w:styleId="CommentSubjectChar">
    <w:name w:val="Comment Subject Char"/>
    <w:basedOn w:val="CommentTextChar"/>
    <w:link w:val="CommentSubject"/>
    <w:uiPriority w:val="99"/>
    <w:semiHidden/>
    <w:rsid w:val="008548ED"/>
    <w:rPr>
      <w:rFonts w:ascii="Arial" w:eastAsia="MS Mincho" w:hAnsi="Arial" w:cs="Times New Roman"/>
      <w:b/>
      <w:bCs/>
      <w:sz w:val="20"/>
      <w:szCs w:val="20"/>
    </w:rPr>
  </w:style>
  <w:style w:type="paragraph" w:styleId="Revision">
    <w:name w:val="Revision"/>
    <w:hidden/>
    <w:uiPriority w:val="99"/>
    <w:semiHidden/>
    <w:rsid w:val="008548ED"/>
    <w:rPr>
      <w:rFonts w:ascii="Arial" w:eastAsia="MS Mincho" w:hAnsi="Arial" w:cs="Times New Roman"/>
      <w:sz w:val="20"/>
    </w:rPr>
  </w:style>
  <w:style w:type="character" w:customStyle="1" w:styleId="ms-rteforecolor-3">
    <w:name w:val="ms-rteforecolor-3"/>
    <w:rsid w:val="002B4603"/>
  </w:style>
  <w:style w:type="character" w:customStyle="1" w:styleId="ms-rtethemeforecolor-1-5">
    <w:name w:val="ms-rtethemeforecolor-1-5"/>
    <w:rsid w:val="002B4603"/>
  </w:style>
  <w:style w:type="character" w:customStyle="1" w:styleId="apple-tab-span">
    <w:name w:val="apple-tab-span"/>
    <w:rsid w:val="002B4603"/>
  </w:style>
  <w:style w:type="paragraph" w:customStyle="1" w:styleId="1bodycopy">
    <w:name w:val="1 body copy"/>
    <w:basedOn w:val="Normal"/>
    <w:link w:val="1bodycopyChar"/>
    <w:qFormat/>
    <w:rsid w:val="002B4603"/>
    <w:pPr>
      <w:spacing w:after="120"/>
    </w:pPr>
    <w:rPr>
      <w:rFonts w:ascii="Arial" w:eastAsia="MS Mincho" w:hAnsi="Arial" w:cs="Times New Roman"/>
      <w:sz w:val="20"/>
    </w:rPr>
  </w:style>
  <w:style w:type="character" w:customStyle="1" w:styleId="1bodycopyChar">
    <w:name w:val="1 body copy Char"/>
    <w:link w:val="1bodycopy"/>
    <w:rsid w:val="002B4603"/>
    <w:rPr>
      <w:rFonts w:ascii="Arial" w:eastAsia="MS Mincho"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tion.gov.uk/uksi/2009/2680/contents/m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erefordlearninguhb.co.uk" TargetMode="External"/><Relationship Id="rId4" Type="http://schemas.openxmlformats.org/officeDocument/2006/relationships/webSettings" Target="webSettings.xml"/><Relationship Id="rId9" Type="http://schemas.openxmlformats.org/officeDocument/2006/relationships/hyperlink" Target="http://www.herefordlearningh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6</cp:revision>
  <dcterms:created xsi:type="dcterms:W3CDTF">2024-11-20T09:35:00Z</dcterms:created>
  <dcterms:modified xsi:type="dcterms:W3CDTF">2025-05-21T10:32:00Z</dcterms:modified>
</cp:coreProperties>
</file>